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auGrille6Couleur-Accentuation2"/>
        <w:tblW w:w="14737" w:type="dxa"/>
        <w:tblLayout w:type="fixed"/>
        <w:tblLook w:val="04A0" w:firstRow="1" w:lastRow="0" w:firstColumn="1" w:lastColumn="0" w:noHBand="0" w:noVBand="1"/>
      </w:tblPr>
      <w:tblGrid>
        <w:gridCol w:w="4815"/>
        <w:gridCol w:w="5103"/>
        <w:gridCol w:w="4819"/>
      </w:tblGrid>
      <w:tr w:rsidR="0031573C" w:rsidRPr="00BC177B" w14:paraId="489DABBB" w14:textId="77777777" w:rsidTr="003157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C3BC950" w14:textId="302AE6D7" w:rsidR="00BA11A1" w:rsidRPr="00E44C64" w:rsidRDefault="00BA11A1" w:rsidP="00C83E2D">
            <w:pPr>
              <w:pStyle w:val="NormalWeb"/>
              <w:spacing w:after="240" w:afterAutospacing="0"/>
              <w:rPr>
                <w:rFonts w:ascii="Nunito" w:hAnsi="Nunito"/>
                <w:b w:val="0"/>
                <w:sz w:val="18"/>
                <w:szCs w:val="18"/>
                <w:lang w:val="fr-FR"/>
              </w:rPr>
            </w:pPr>
            <w:r w:rsidRPr="00BC177B">
              <w:rPr>
                <w:rFonts w:ascii="Nunito" w:hAnsi="Nunito" w:cs="Calibri"/>
                <w:bCs w:val="0"/>
                <w:sz w:val="18"/>
                <w:szCs w:val="18"/>
                <w:lang w:val="fr-FR"/>
              </w:rPr>
              <w:t>AVS/AI/APG (1</w:t>
            </w:r>
            <w:r w:rsidRPr="00BC177B">
              <w:rPr>
                <w:rFonts w:ascii="Nunito" w:hAnsi="Nunito" w:cs="Calibri"/>
                <w:bCs w:val="0"/>
                <w:position w:val="8"/>
                <w:sz w:val="18"/>
                <w:szCs w:val="18"/>
                <w:lang w:val="fr-FR"/>
              </w:rPr>
              <w:t xml:space="preserve">er </w:t>
            </w:r>
            <w:r w:rsidRPr="00BC177B">
              <w:rPr>
                <w:rFonts w:ascii="Nunito" w:hAnsi="Nunito" w:cs="Calibri"/>
                <w:bCs w:val="0"/>
                <w:sz w:val="18"/>
                <w:szCs w:val="18"/>
                <w:lang w:val="fr-FR"/>
              </w:rPr>
              <w:t xml:space="preserve">pilier) </w:t>
            </w:r>
            <w:r w:rsidR="0056505D" w:rsidRPr="00E44C64">
              <w:rPr>
                <w:rFonts w:ascii="Nunito" w:hAnsi="Nunito" w:cs="Calibri"/>
                <w:b w:val="0"/>
                <w:sz w:val="18"/>
                <w:szCs w:val="18"/>
                <w:lang w:val="fr-FR"/>
              </w:rPr>
              <w:sym w:font="Symbol" w:char="F0AE"/>
            </w:r>
            <w:r w:rsidRPr="00E44C64">
              <w:rPr>
                <w:rFonts w:ascii="Nunito" w:hAnsi="Nunito" w:cs="Calibri"/>
                <w:b w:val="0"/>
                <w:sz w:val="18"/>
                <w:szCs w:val="18"/>
                <w:lang w:val="fr-FR"/>
              </w:rPr>
              <w:t xml:space="preserve"> assure le minimum vital</w:t>
            </w:r>
          </w:p>
          <w:p w14:paraId="1CA6EFFC" w14:textId="1A0435D5" w:rsidR="00BA11A1" w:rsidRPr="00BC177B" w:rsidRDefault="00BA11A1" w:rsidP="00752C57">
            <w:pPr>
              <w:pStyle w:val="NormalWeb"/>
              <w:spacing w:before="0" w:beforeAutospacing="0" w:after="120" w:afterAutospacing="0"/>
              <w:rPr>
                <w:rFonts w:ascii="Nunito" w:hAnsi="Nunito"/>
                <w:b w:val="0"/>
                <w:sz w:val="18"/>
                <w:szCs w:val="18"/>
                <w:lang w:val="fr-FR"/>
              </w:rPr>
            </w:pPr>
            <w:r w:rsidRPr="00BC177B">
              <w:rPr>
                <w:rFonts w:ascii="Nunito" w:hAnsi="Nunito" w:cs="Calibri"/>
                <w:b w:val="0"/>
                <w:sz w:val="18"/>
                <w:szCs w:val="18"/>
                <w:lang w:val="fr-FR"/>
              </w:rPr>
              <w:t>APG (allocation perte de gain) sert à couvrir les allocation</w:t>
            </w:r>
            <w:r w:rsidR="00AC7449">
              <w:rPr>
                <w:rFonts w:ascii="Nunito" w:hAnsi="Nunito" w:cs="Calibri"/>
                <w:b w:val="0"/>
                <w:sz w:val="18"/>
                <w:szCs w:val="18"/>
                <w:lang w:val="fr-FR"/>
              </w:rPr>
              <w:t>s</w:t>
            </w:r>
            <w:r w:rsidRPr="00BC177B">
              <w:rPr>
                <w:rFonts w:ascii="Nunito" w:hAnsi="Nunito" w:cs="Calibri"/>
                <w:b w:val="0"/>
                <w:sz w:val="18"/>
                <w:szCs w:val="18"/>
                <w:lang w:val="fr-FR"/>
              </w:rPr>
              <w:t xml:space="preserve"> </w:t>
            </w:r>
            <w:r w:rsidR="005C3DAA" w:rsidRPr="00BC177B">
              <w:rPr>
                <w:rFonts w:ascii="Nunito" w:hAnsi="Nunito" w:cs="Calibri"/>
                <w:b w:val="0"/>
                <w:sz w:val="18"/>
                <w:szCs w:val="18"/>
                <w:lang w:val="fr-FR"/>
              </w:rPr>
              <w:t>maternité</w:t>
            </w:r>
            <w:r w:rsidRPr="00BC177B">
              <w:rPr>
                <w:rFonts w:ascii="Nunito" w:hAnsi="Nunito" w:cs="Calibri"/>
                <w:b w:val="0"/>
                <w:sz w:val="18"/>
                <w:szCs w:val="18"/>
                <w:lang w:val="fr-FR"/>
              </w:rPr>
              <w:t>́ et le service militaire</w:t>
            </w:r>
            <w:r w:rsidR="002F434B">
              <w:rPr>
                <w:rFonts w:ascii="Nunito" w:hAnsi="Nunito" w:cs="Calibri"/>
                <w:b w:val="0"/>
                <w:sz w:val="18"/>
                <w:szCs w:val="18"/>
                <w:lang w:val="fr-FR"/>
              </w:rPr>
              <w:t xml:space="preserve"> / </w:t>
            </w:r>
            <w:r w:rsidRPr="00BC177B">
              <w:rPr>
                <w:rFonts w:ascii="Nunito" w:hAnsi="Nunito" w:cs="Calibri"/>
                <w:b w:val="0"/>
                <w:sz w:val="18"/>
                <w:szCs w:val="18"/>
                <w:lang w:val="fr-FR"/>
              </w:rPr>
              <w:t xml:space="preserve">protection civile </w:t>
            </w:r>
            <w:r w:rsidR="002F434B" w:rsidRPr="002F434B">
              <w:rPr>
                <w:rFonts w:ascii="Nunito" w:hAnsi="Nunito" w:cs="Calibri"/>
                <w:b w:val="0"/>
                <w:sz w:val="18"/>
                <w:szCs w:val="18"/>
                <w:lang w:val="fr-FR"/>
              </w:rPr>
              <w:t>et depuis 2021, les pertes de gain liées à un congé paternité</w:t>
            </w:r>
            <w:r w:rsidR="002F434B">
              <w:rPr>
                <w:rFonts w:ascii="Nunito" w:hAnsi="Nunito" w:cs="Calibri"/>
                <w:b w:val="0"/>
                <w:sz w:val="18"/>
                <w:szCs w:val="18"/>
                <w:lang w:val="fr-FR"/>
              </w:rPr>
              <w:t xml:space="preserve">. Le taux </w:t>
            </w:r>
            <w:r w:rsidR="003359F6">
              <w:rPr>
                <w:rFonts w:ascii="Nunito" w:hAnsi="Nunito" w:cs="Calibri"/>
                <w:b w:val="0"/>
                <w:sz w:val="18"/>
                <w:szCs w:val="18"/>
                <w:lang w:val="fr-FR"/>
              </w:rPr>
              <w:t xml:space="preserve">est </w:t>
            </w:r>
            <w:r w:rsidRPr="00BC177B">
              <w:rPr>
                <w:rFonts w:ascii="Nunito" w:hAnsi="Nunito" w:cs="Calibri"/>
                <w:b w:val="0"/>
                <w:sz w:val="18"/>
                <w:szCs w:val="18"/>
                <w:lang w:val="fr-FR"/>
              </w:rPr>
              <w:t>de 0.</w:t>
            </w:r>
            <w:r w:rsidR="00823F9E">
              <w:rPr>
                <w:rFonts w:ascii="Nunito" w:hAnsi="Nunito" w:cs="Calibri"/>
                <w:b w:val="0"/>
                <w:sz w:val="18"/>
                <w:szCs w:val="18"/>
                <w:lang w:val="fr-FR"/>
              </w:rPr>
              <w:t>5</w:t>
            </w:r>
            <w:r w:rsidRPr="00BC177B">
              <w:rPr>
                <w:rFonts w:ascii="Nunito" w:hAnsi="Nunito" w:cs="Calibri"/>
                <w:b w:val="0"/>
                <w:sz w:val="18"/>
                <w:szCs w:val="18"/>
                <w:lang w:val="fr-FR"/>
              </w:rPr>
              <w:t xml:space="preserve">% </w:t>
            </w:r>
            <w:r w:rsidR="003359F6">
              <w:rPr>
                <w:rFonts w:ascii="Nunito" w:hAnsi="Nunito" w:cs="Calibri"/>
                <w:b w:val="0"/>
                <w:sz w:val="18"/>
                <w:szCs w:val="18"/>
                <w:lang w:val="fr-FR"/>
              </w:rPr>
              <w:t xml:space="preserve">du </w:t>
            </w:r>
            <w:r w:rsidR="003359F6" w:rsidRPr="003359F6">
              <w:rPr>
                <w:rFonts w:ascii="Nunito" w:hAnsi="Nunito" w:cs="Calibri"/>
                <w:b w:val="0"/>
                <w:sz w:val="18"/>
                <w:szCs w:val="18"/>
                <w:lang w:val="fr-FR"/>
              </w:rPr>
              <w:t>revenu déterminant</w:t>
            </w:r>
            <w:r w:rsidR="003359F6">
              <w:rPr>
                <w:rFonts w:ascii="Nunito" w:hAnsi="Nunito" w:cs="Calibri"/>
                <w:b w:val="0"/>
                <w:sz w:val="18"/>
                <w:szCs w:val="18"/>
                <w:lang w:val="fr-FR"/>
              </w:rPr>
              <w:t xml:space="preserve"> payé à parts égales entre l'employé et l'emplo</w:t>
            </w:r>
            <w:r w:rsidR="00A83E8B">
              <w:rPr>
                <w:rFonts w:ascii="Nunito" w:hAnsi="Nunito" w:cs="Calibri"/>
                <w:b w:val="0"/>
                <w:sz w:val="18"/>
                <w:szCs w:val="18"/>
                <w:lang w:val="fr-FR"/>
              </w:rPr>
              <w:t>yeur.</w:t>
            </w:r>
          </w:p>
          <w:p w14:paraId="0C3F41C4" w14:textId="77777777" w:rsidR="00824C65" w:rsidRPr="00824C65" w:rsidRDefault="00A81F47" w:rsidP="00824C65">
            <w:pPr>
              <w:pStyle w:val="NormalWeb"/>
              <w:spacing w:before="0" w:beforeAutospacing="0" w:after="120" w:afterAutospacing="0"/>
              <w:rPr>
                <w:rFonts w:ascii="Nunito" w:hAnsi="Nunito" w:cs="Calibri"/>
                <w:b w:val="0"/>
                <w:sz w:val="18"/>
                <w:szCs w:val="18"/>
                <w:lang w:val="fr-FR"/>
              </w:rPr>
            </w:pPr>
            <w:r w:rsidRPr="00BC177B">
              <w:rPr>
                <w:rFonts w:ascii="Nunito" w:hAnsi="Nunito" w:cs="Calibri"/>
                <w:b w:val="0"/>
                <w:sz w:val="18"/>
                <w:szCs w:val="18"/>
                <w:lang w:val="fr-FR"/>
              </w:rPr>
              <w:t>CIFA (Canton de Fribourg</w:t>
            </w:r>
            <w:r>
              <w:rPr>
                <w:rFonts w:ascii="Nunito" w:hAnsi="Nunito" w:cs="Calibri"/>
                <w:b w:val="0"/>
                <w:sz w:val="18"/>
                <w:szCs w:val="18"/>
                <w:lang w:val="fr-FR"/>
              </w:rPr>
              <w:t xml:space="preserve"> hors Gruyère et Veveyse</w:t>
            </w:r>
            <w:r w:rsidRPr="00BC177B">
              <w:rPr>
                <w:rFonts w:ascii="Nunito" w:hAnsi="Nunito" w:cs="Calibri"/>
                <w:b w:val="0"/>
                <w:sz w:val="18"/>
                <w:szCs w:val="18"/>
                <w:lang w:val="fr-FR"/>
              </w:rPr>
              <w:t>), CIGA (Gruyère et Veveyse)</w:t>
            </w:r>
            <w:r>
              <w:rPr>
                <w:rFonts w:ascii="Nunito" w:hAnsi="Nunito" w:cs="Calibri"/>
                <w:b w:val="0"/>
                <w:sz w:val="18"/>
                <w:szCs w:val="18"/>
                <w:lang w:val="fr-FR"/>
              </w:rPr>
              <w:t> : pour une faible cotisation, ces 2 caisses proposent des services complémentaires à ses membres (réseautage, formation).</w:t>
            </w:r>
          </w:p>
          <w:p w14:paraId="071B4A78" w14:textId="37B5FC2A" w:rsidR="00A81F47" w:rsidRPr="00BC177B" w:rsidRDefault="00A81F47" w:rsidP="00824C65">
            <w:pPr>
              <w:pStyle w:val="NormalWeb"/>
              <w:spacing w:before="0" w:beforeAutospacing="0" w:after="120" w:afterAutospacing="0"/>
              <w:rPr>
                <w:rFonts w:ascii="Nunito" w:hAnsi="Nunito"/>
                <w:b w:val="0"/>
                <w:sz w:val="18"/>
                <w:szCs w:val="18"/>
                <w:lang w:val="fr-FR"/>
              </w:rPr>
            </w:pPr>
            <w:r w:rsidRPr="00BC177B">
              <w:rPr>
                <w:rFonts w:ascii="Nunito" w:hAnsi="Nunito" w:cs="Calibri"/>
                <w:b w:val="0"/>
                <w:sz w:val="18"/>
                <w:szCs w:val="18"/>
                <w:lang w:val="fr-FR"/>
              </w:rPr>
              <w:t xml:space="preserve">Caisse de compensation </w:t>
            </w:r>
            <w:r>
              <w:rPr>
                <w:rFonts w:ascii="Nunito" w:hAnsi="Nunito" w:cs="Calibri"/>
                <w:b w:val="0"/>
                <w:sz w:val="18"/>
                <w:szCs w:val="18"/>
                <w:lang w:val="fr-FR"/>
              </w:rPr>
              <w:t xml:space="preserve">du </w:t>
            </w:r>
            <w:r w:rsidR="00824C65">
              <w:rPr>
                <w:rFonts w:ascii="Nunito" w:hAnsi="Nunito" w:cs="Calibri"/>
                <w:b w:val="0"/>
                <w:sz w:val="18"/>
                <w:szCs w:val="18"/>
                <w:lang w:val="fr-FR"/>
              </w:rPr>
              <w:t>c</w:t>
            </w:r>
            <w:r>
              <w:rPr>
                <w:rFonts w:ascii="Nunito" w:hAnsi="Nunito" w:cs="Calibri"/>
                <w:b w:val="0"/>
                <w:sz w:val="18"/>
                <w:szCs w:val="18"/>
                <w:lang w:val="fr-FR"/>
              </w:rPr>
              <w:t xml:space="preserve">anton </w:t>
            </w:r>
            <w:r w:rsidR="00824C65">
              <w:rPr>
                <w:rFonts w:ascii="Nunito" w:hAnsi="Nunito" w:cs="Calibri"/>
                <w:b w:val="0"/>
                <w:sz w:val="18"/>
                <w:szCs w:val="18"/>
                <w:lang w:val="fr-FR"/>
              </w:rPr>
              <w:t xml:space="preserve">de Fribourg </w:t>
            </w:r>
            <w:r>
              <w:rPr>
                <w:rFonts w:ascii="Nunito" w:hAnsi="Nunito" w:cs="Calibri"/>
                <w:b w:val="0"/>
                <w:sz w:val="18"/>
                <w:szCs w:val="18"/>
                <w:lang w:val="fr-FR"/>
              </w:rPr>
              <w:t xml:space="preserve">basée à </w:t>
            </w:r>
            <w:r w:rsidRPr="00BC177B">
              <w:rPr>
                <w:rFonts w:ascii="Nunito" w:hAnsi="Nunito" w:cs="Calibri"/>
                <w:b w:val="0"/>
                <w:sz w:val="18"/>
                <w:szCs w:val="18"/>
                <w:lang w:val="fr-FR"/>
              </w:rPr>
              <w:t>Givisiez</w:t>
            </w:r>
            <w:r w:rsidR="00824C65">
              <w:rPr>
                <w:rFonts w:ascii="Nunito" w:hAnsi="Nunito" w:cs="Calibri"/>
                <w:b w:val="0"/>
                <w:sz w:val="18"/>
                <w:szCs w:val="18"/>
                <w:lang w:val="fr-FR"/>
              </w:rPr>
              <w:t xml:space="preserve"> (</w:t>
            </w:r>
            <w:r w:rsidR="00824C65" w:rsidRPr="00824C65">
              <w:rPr>
                <w:rFonts w:ascii="Nunito" w:hAnsi="Nunito" w:cs="Calibri"/>
                <w:b w:val="0"/>
                <w:sz w:val="18"/>
                <w:szCs w:val="18"/>
                <w:lang w:val="fr-FR"/>
              </w:rPr>
              <w:t>www.ecasfr.ch</w:t>
            </w:r>
            <w:r w:rsidRPr="00BC177B">
              <w:rPr>
                <w:rFonts w:ascii="Nunito" w:hAnsi="Nunito" w:cs="Calibri"/>
                <w:b w:val="0"/>
                <w:sz w:val="18"/>
                <w:szCs w:val="18"/>
                <w:lang w:val="fr-FR"/>
              </w:rPr>
              <w:t xml:space="preserve">) ou caisses professionnelles selon le </w:t>
            </w:r>
            <w:r w:rsidR="00D01416">
              <w:rPr>
                <w:rFonts w:ascii="Nunito" w:hAnsi="Nunito" w:cs="Calibri"/>
                <w:b w:val="0"/>
                <w:sz w:val="18"/>
                <w:szCs w:val="18"/>
                <w:lang w:val="fr-FR"/>
              </w:rPr>
              <w:t xml:space="preserve">secteur </w:t>
            </w:r>
            <w:r w:rsidRPr="00BC177B">
              <w:rPr>
                <w:rFonts w:ascii="Nunito" w:hAnsi="Nunito" w:cs="Calibri"/>
                <w:b w:val="0"/>
                <w:sz w:val="18"/>
                <w:szCs w:val="18"/>
                <w:lang w:val="fr-FR"/>
              </w:rPr>
              <w:t>d'</w:t>
            </w:r>
            <w:r w:rsidR="00D01416" w:rsidRPr="00BC177B">
              <w:rPr>
                <w:rFonts w:ascii="Nunito" w:hAnsi="Nunito" w:cs="Calibri"/>
                <w:b w:val="0"/>
                <w:sz w:val="18"/>
                <w:szCs w:val="18"/>
                <w:lang w:val="fr-FR"/>
              </w:rPr>
              <w:t>activités</w:t>
            </w:r>
            <w:r w:rsidRPr="00BC177B">
              <w:rPr>
                <w:rFonts w:ascii="Nunito" w:hAnsi="Nunito" w:cs="Calibri"/>
                <w:b w:val="0"/>
                <w:sz w:val="18"/>
                <w:szCs w:val="18"/>
                <w:lang w:val="fr-FR"/>
              </w:rPr>
              <w:t xml:space="preserve"> (p. ex. GastroSocial, etc.) - plus de 70 caisses en Suisse.</w:t>
            </w:r>
            <w:r w:rsidR="00824C65">
              <w:rPr>
                <w:rFonts w:ascii="Nunito" w:hAnsi="Nunito" w:cs="Calibri"/>
                <w:b w:val="0"/>
                <w:sz w:val="18"/>
                <w:szCs w:val="18"/>
                <w:lang w:val="fr-FR"/>
              </w:rPr>
              <w:t xml:space="preserve"> </w:t>
            </w:r>
            <w:r w:rsidRPr="00BC177B">
              <w:rPr>
                <w:rFonts w:ascii="Nunito" w:hAnsi="Nunito" w:cs="Calibri"/>
                <w:b w:val="0"/>
                <w:sz w:val="18"/>
                <w:szCs w:val="18"/>
                <w:lang w:val="fr-FR"/>
              </w:rPr>
              <w:t xml:space="preserve">L'inscription se fait dans le canton du </w:t>
            </w:r>
            <w:r w:rsidR="002B40EE" w:rsidRPr="00BC177B">
              <w:rPr>
                <w:rFonts w:ascii="Nunito" w:hAnsi="Nunito" w:cs="Calibri"/>
                <w:b w:val="0"/>
                <w:sz w:val="18"/>
                <w:szCs w:val="18"/>
                <w:lang w:val="fr-FR"/>
              </w:rPr>
              <w:t>siège</w:t>
            </w:r>
            <w:r w:rsidRPr="00BC177B">
              <w:rPr>
                <w:rFonts w:ascii="Nunito" w:hAnsi="Nunito" w:cs="Calibri"/>
                <w:b w:val="0"/>
                <w:sz w:val="18"/>
                <w:szCs w:val="18"/>
                <w:lang w:val="fr-FR"/>
              </w:rPr>
              <w:t xml:space="preserve"> de l'entreprise.</w:t>
            </w:r>
          </w:p>
          <w:p w14:paraId="7F945EF7" w14:textId="77777777" w:rsidR="009F4E7C" w:rsidRPr="009F4E7C" w:rsidRDefault="00BA11A1" w:rsidP="009F4E7C">
            <w:pPr>
              <w:pStyle w:val="NormalWeb"/>
              <w:spacing w:before="0" w:beforeAutospacing="0" w:after="60" w:afterAutospacing="0"/>
              <w:rPr>
                <w:rFonts w:ascii="Nunito" w:hAnsi="Nunito" w:cs="Calibri"/>
                <w:b w:val="0"/>
                <w:sz w:val="18"/>
                <w:szCs w:val="18"/>
                <w:lang w:val="fr-FR"/>
              </w:rPr>
            </w:pPr>
            <w:r w:rsidRPr="00BC177B">
              <w:rPr>
                <w:rFonts w:ascii="Nunito" w:hAnsi="Nunito" w:cs="Calibri"/>
                <w:b w:val="0"/>
                <w:sz w:val="18"/>
                <w:szCs w:val="18"/>
                <w:lang w:val="fr-FR"/>
              </w:rPr>
              <w:t xml:space="preserve">Principes d'acomptes trimestriels, puis </w:t>
            </w:r>
            <w:r w:rsidR="004A6667" w:rsidRPr="00BC177B">
              <w:rPr>
                <w:rFonts w:ascii="Nunito" w:hAnsi="Nunito" w:cs="Calibri"/>
                <w:b w:val="0"/>
                <w:sz w:val="18"/>
                <w:szCs w:val="18"/>
                <w:lang w:val="fr-FR"/>
              </w:rPr>
              <w:t>décompte</w:t>
            </w:r>
            <w:r w:rsidRPr="00BC177B">
              <w:rPr>
                <w:rFonts w:ascii="Nunito" w:hAnsi="Nunito" w:cs="Calibri"/>
                <w:b w:val="0"/>
                <w:sz w:val="18"/>
                <w:szCs w:val="18"/>
                <w:lang w:val="fr-FR"/>
              </w:rPr>
              <w:t xml:space="preserve"> (sur la base de la taxation fiscale)</w:t>
            </w:r>
            <w:r w:rsidR="005F567B">
              <w:rPr>
                <w:rFonts w:ascii="Nunito" w:hAnsi="Nunito" w:cs="Calibri"/>
                <w:b w:val="0"/>
                <w:sz w:val="18"/>
                <w:szCs w:val="18"/>
                <w:lang w:val="fr-FR"/>
              </w:rPr>
              <w:t>.</w:t>
            </w:r>
          </w:p>
          <w:p w14:paraId="0B437AD1" w14:textId="7844B9AF" w:rsidR="00BA11A1" w:rsidRPr="00FF5A58" w:rsidRDefault="005F567B" w:rsidP="00824C65">
            <w:pPr>
              <w:pStyle w:val="NormalWeb"/>
              <w:spacing w:before="0" w:beforeAutospacing="0" w:after="120" w:afterAutospacing="0"/>
              <w:rPr>
                <w:rFonts w:ascii="Nunito" w:hAnsi="Nunito" w:cs="Calibri"/>
                <w:b w:val="0"/>
                <w:sz w:val="18"/>
                <w:szCs w:val="18"/>
                <w:lang w:val="fr-FR"/>
              </w:rPr>
            </w:pPr>
            <w:r>
              <w:rPr>
                <w:rFonts w:ascii="Nunito" w:hAnsi="Nunito" w:cs="Calibri"/>
                <w:b w:val="0"/>
                <w:sz w:val="18"/>
                <w:szCs w:val="18"/>
                <w:lang w:val="fr-FR"/>
              </w:rPr>
              <w:t>V</w:t>
            </w:r>
            <w:r w:rsidR="00BA11A1" w:rsidRPr="00BC177B">
              <w:rPr>
                <w:rFonts w:ascii="Nunito" w:hAnsi="Nunito" w:cs="Calibri"/>
                <w:b w:val="0"/>
                <w:sz w:val="18"/>
                <w:szCs w:val="18"/>
                <w:lang w:val="fr-FR"/>
              </w:rPr>
              <w:t>eiller au</w:t>
            </w:r>
            <w:r w:rsidR="004A4841">
              <w:rPr>
                <w:rFonts w:ascii="Nunito" w:hAnsi="Nunito" w:cs="Calibri"/>
                <w:b w:val="0"/>
                <w:sz w:val="18"/>
                <w:szCs w:val="18"/>
                <w:lang w:val="fr-FR"/>
              </w:rPr>
              <w:t xml:space="preserve">x intérêts </w:t>
            </w:r>
            <w:r w:rsidR="00BA11A1" w:rsidRPr="00BC177B">
              <w:rPr>
                <w:rFonts w:ascii="Nunito" w:hAnsi="Nunito" w:cs="Calibri"/>
                <w:b w:val="0"/>
                <w:sz w:val="18"/>
                <w:szCs w:val="18"/>
                <w:lang w:val="fr-FR"/>
              </w:rPr>
              <w:t>moratoire</w:t>
            </w:r>
            <w:r w:rsidR="004A4841">
              <w:rPr>
                <w:rFonts w:ascii="Nunito" w:hAnsi="Nunito" w:cs="Calibri"/>
                <w:b w:val="0"/>
                <w:sz w:val="18"/>
                <w:szCs w:val="18"/>
                <w:lang w:val="fr-FR"/>
              </w:rPr>
              <w:t>s</w:t>
            </w:r>
            <w:r w:rsidR="00BA11A1" w:rsidRPr="00BC177B">
              <w:rPr>
                <w:rFonts w:ascii="Nunito" w:hAnsi="Nunito" w:cs="Calibri"/>
                <w:b w:val="0"/>
                <w:sz w:val="18"/>
                <w:szCs w:val="18"/>
                <w:lang w:val="fr-FR"/>
              </w:rPr>
              <w:t xml:space="preserve"> </w:t>
            </w:r>
            <w:r>
              <w:rPr>
                <w:rFonts w:ascii="Nunito" w:hAnsi="Nunito" w:cs="Calibri"/>
                <w:b w:val="0"/>
                <w:sz w:val="18"/>
                <w:szCs w:val="18"/>
                <w:lang w:val="fr-FR"/>
              </w:rPr>
              <w:sym w:font="Symbol" w:char="F0AE"/>
            </w:r>
            <w:r w:rsidR="00BA11A1" w:rsidRPr="00BC177B">
              <w:rPr>
                <w:rFonts w:ascii="Nunito" w:hAnsi="Nunito" w:cs="Calibri"/>
                <w:b w:val="0"/>
                <w:sz w:val="18"/>
                <w:szCs w:val="18"/>
                <w:lang w:val="fr-FR"/>
              </w:rPr>
              <w:t xml:space="preserve"> annoncer les grands changements de revenu</w:t>
            </w:r>
            <w:r w:rsidR="007F3404">
              <w:rPr>
                <w:rFonts w:ascii="Nunito" w:hAnsi="Nunito" w:cs="Calibri"/>
                <w:b w:val="0"/>
                <w:sz w:val="18"/>
                <w:szCs w:val="18"/>
                <w:lang w:val="fr-FR"/>
              </w:rPr>
              <w:t>. A</w:t>
            </w:r>
            <w:r w:rsidR="00BA11A1" w:rsidRPr="00BC177B">
              <w:rPr>
                <w:rFonts w:ascii="Nunito" w:hAnsi="Nunito" w:cs="Calibri"/>
                <w:b w:val="0"/>
                <w:sz w:val="18"/>
                <w:szCs w:val="18"/>
                <w:lang w:val="fr-FR"/>
              </w:rPr>
              <w:t>u besoin, demande d'extrait de compte</w:t>
            </w:r>
            <w:r w:rsidR="00FF5A58">
              <w:rPr>
                <w:rFonts w:ascii="Nunito" w:hAnsi="Nunito" w:cs="Calibri"/>
                <w:b w:val="0"/>
                <w:sz w:val="18"/>
                <w:szCs w:val="18"/>
                <w:lang w:val="fr-FR"/>
              </w:rPr>
              <w:t>.</w:t>
            </w:r>
          </w:p>
          <w:p w14:paraId="4568912D" w14:textId="08587616" w:rsidR="00824C65" w:rsidRPr="00824C65" w:rsidRDefault="00BA11A1" w:rsidP="00824C65">
            <w:pPr>
              <w:pStyle w:val="NormalWeb"/>
              <w:spacing w:before="0" w:beforeAutospacing="0" w:after="120" w:afterAutospacing="0"/>
              <w:rPr>
                <w:rFonts w:ascii="Nunito" w:hAnsi="Nunito" w:cs="Calibri"/>
                <w:b w:val="0"/>
                <w:sz w:val="18"/>
                <w:szCs w:val="18"/>
                <w:lang w:val="fr-FR"/>
              </w:rPr>
            </w:pPr>
            <w:r w:rsidRPr="00BC177B">
              <w:rPr>
                <w:rFonts w:ascii="Nunito" w:hAnsi="Nunito" w:cs="Calibri"/>
                <w:b w:val="0"/>
                <w:sz w:val="18"/>
                <w:szCs w:val="18"/>
                <w:lang w:val="fr-FR"/>
              </w:rPr>
              <w:t xml:space="preserve">Cotisation minimale de </w:t>
            </w:r>
            <w:r w:rsidR="00823F9E">
              <w:rPr>
                <w:rFonts w:ascii="Nunito" w:hAnsi="Nunito" w:cs="Calibri"/>
                <w:b w:val="0"/>
                <w:sz w:val="18"/>
                <w:szCs w:val="18"/>
                <w:lang w:val="fr-FR"/>
              </w:rPr>
              <w:t>5</w:t>
            </w:r>
            <w:r w:rsidR="00F25FBC">
              <w:rPr>
                <w:rFonts w:ascii="Nunito" w:hAnsi="Nunito" w:cs="Calibri"/>
                <w:b w:val="0"/>
                <w:sz w:val="18"/>
                <w:szCs w:val="18"/>
                <w:lang w:val="fr-FR"/>
              </w:rPr>
              <w:t>30</w:t>
            </w:r>
            <w:r w:rsidRPr="00BC177B">
              <w:rPr>
                <w:rFonts w:ascii="Nunito" w:hAnsi="Nunito" w:cs="Calibri"/>
                <w:b w:val="0"/>
                <w:sz w:val="18"/>
                <w:szCs w:val="18"/>
                <w:lang w:val="fr-FR"/>
              </w:rPr>
              <w:t xml:space="preserve"> CHF/an</w:t>
            </w:r>
            <w:r w:rsidR="009F4E7C">
              <w:rPr>
                <w:rFonts w:ascii="Nunito" w:hAnsi="Nunito" w:cs="Calibri"/>
                <w:b w:val="0"/>
                <w:sz w:val="18"/>
                <w:szCs w:val="18"/>
                <w:lang w:val="fr-FR"/>
              </w:rPr>
              <w:t xml:space="preserve"> : </w:t>
            </w:r>
            <w:r w:rsidRPr="00BC177B">
              <w:rPr>
                <w:rFonts w:ascii="Nunito" w:hAnsi="Nunito" w:cs="Calibri"/>
                <w:b w:val="0"/>
                <w:sz w:val="18"/>
                <w:szCs w:val="18"/>
                <w:lang w:val="fr-FR"/>
              </w:rPr>
              <w:t>coti</w:t>
            </w:r>
            <w:r w:rsidR="004D2E61" w:rsidRPr="00BC177B">
              <w:rPr>
                <w:rFonts w:ascii="Nunito" w:hAnsi="Nunito" w:cs="Calibri"/>
                <w:b w:val="0"/>
                <w:sz w:val="18"/>
                <w:szCs w:val="18"/>
                <w:lang w:val="fr-FR"/>
              </w:rPr>
              <w:t>s</w:t>
            </w:r>
            <w:r w:rsidR="00824C65">
              <w:rPr>
                <w:rFonts w:ascii="Nunito" w:hAnsi="Nunito" w:cs="Calibri"/>
                <w:b w:val="0"/>
                <w:sz w:val="18"/>
                <w:szCs w:val="18"/>
                <w:lang w:val="fr-FR"/>
              </w:rPr>
              <w:t>ation</w:t>
            </w:r>
            <w:r w:rsidRPr="00BC177B">
              <w:rPr>
                <w:rFonts w:ascii="Nunito" w:hAnsi="Nunito" w:cs="Calibri"/>
                <w:b w:val="0"/>
                <w:sz w:val="18"/>
                <w:szCs w:val="18"/>
                <w:lang w:val="fr-FR"/>
              </w:rPr>
              <w:t xml:space="preserve"> dès le 1</w:t>
            </w:r>
            <w:r w:rsidRPr="00824C65">
              <w:rPr>
                <w:rFonts w:ascii="Nunito" w:hAnsi="Nunito" w:cs="Calibri"/>
                <w:b w:val="0"/>
                <w:sz w:val="18"/>
                <w:szCs w:val="18"/>
                <w:vertAlign w:val="superscript"/>
                <w:lang w:val="fr-FR"/>
              </w:rPr>
              <w:t>er</w:t>
            </w:r>
            <w:r w:rsidRPr="00BC177B">
              <w:rPr>
                <w:rFonts w:ascii="Nunito" w:hAnsi="Nunito" w:cs="Calibri"/>
                <w:b w:val="0"/>
                <w:sz w:val="18"/>
                <w:szCs w:val="18"/>
                <w:lang w:val="fr-FR"/>
              </w:rPr>
              <w:t xml:space="preserve"> janvier qui suit les 17 ans (20 ans si pas d'</w:t>
            </w:r>
            <w:r w:rsidR="00BC177B" w:rsidRPr="00BC177B">
              <w:rPr>
                <w:rFonts w:ascii="Nunito" w:hAnsi="Nunito" w:cs="Calibri"/>
                <w:b w:val="0"/>
                <w:sz w:val="18"/>
                <w:szCs w:val="18"/>
                <w:lang w:val="fr-FR"/>
              </w:rPr>
              <w:t>activité</w:t>
            </w:r>
            <w:r w:rsidRPr="00BC177B">
              <w:rPr>
                <w:rFonts w:ascii="Nunito" w:hAnsi="Nunito" w:cs="Calibri"/>
                <w:b w:val="0"/>
                <w:sz w:val="18"/>
                <w:szCs w:val="18"/>
                <w:lang w:val="fr-FR"/>
              </w:rPr>
              <w:t xml:space="preserve">́ lucrative, p.ex. </w:t>
            </w:r>
            <w:r w:rsidR="00BC177B" w:rsidRPr="00BC177B">
              <w:rPr>
                <w:rFonts w:ascii="Nunito" w:hAnsi="Nunito" w:cs="Calibri"/>
                <w:b w:val="0"/>
                <w:sz w:val="18"/>
                <w:szCs w:val="18"/>
                <w:lang w:val="fr-FR"/>
              </w:rPr>
              <w:t>étudiant</w:t>
            </w:r>
            <w:r w:rsidRPr="00BC177B">
              <w:rPr>
                <w:rFonts w:ascii="Nunito" w:hAnsi="Nunito" w:cs="Calibri"/>
                <w:b w:val="0"/>
                <w:sz w:val="18"/>
                <w:szCs w:val="18"/>
                <w:lang w:val="fr-FR"/>
              </w:rPr>
              <w:t>)</w:t>
            </w:r>
            <w:r w:rsidR="00824C65">
              <w:rPr>
                <w:rFonts w:ascii="Nunito" w:hAnsi="Nunito" w:cs="Calibri"/>
                <w:b w:val="0"/>
                <w:sz w:val="18"/>
                <w:szCs w:val="18"/>
                <w:lang w:val="fr-FR"/>
              </w:rPr>
              <w:t>.</w:t>
            </w:r>
          </w:p>
          <w:p w14:paraId="36CB5F58" w14:textId="77A6F5E4" w:rsidR="00824C65" w:rsidRPr="00824C65" w:rsidRDefault="00BC177B" w:rsidP="00824C65">
            <w:pPr>
              <w:pStyle w:val="NormalWeb"/>
              <w:spacing w:before="0" w:beforeAutospacing="0" w:after="120" w:afterAutospacing="0"/>
              <w:rPr>
                <w:rFonts w:ascii="Nunito" w:hAnsi="Nunito" w:cs="Calibri"/>
                <w:b w:val="0"/>
                <w:sz w:val="18"/>
                <w:szCs w:val="18"/>
                <w:lang w:val="fr-FR"/>
              </w:rPr>
            </w:pPr>
            <w:r>
              <w:rPr>
                <w:rFonts w:ascii="Nunito" w:hAnsi="Nunito" w:cs="Calibri"/>
                <w:b w:val="0"/>
                <w:sz w:val="18"/>
                <w:szCs w:val="18"/>
                <w:lang w:val="fr-FR"/>
              </w:rPr>
              <w:t>R</w:t>
            </w:r>
            <w:r w:rsidR="00BA11A1" w:rsidRPr="00BC177B">
              <w:rPr>
                <w:rFonts w:ascii="Nunito" w:hAnsi="Nunito" w:cs="Calibri"/>
                <w:b w:val="0"/>
                <w:sz w:val="18"/>
                <w:szCs w:val="18"/>
                <w:lang w:val="fr-FR"/>
              </w:rPr>
              <w:t xml:space="preserve">ente </w:t>
            </w:r>
            <w:r w:rsidR="009F4E7C">
              <w:rPr>
                <w:rFonts w:ascii="Nunito" w:hAnsi="Nunito" w:cs="Calibri"/>
                <w:b w:val="0"/>
                <w:sz w:val="18"/>
                <w:szCs w:val="18"/>
                <w:lang w:val="fr-FR"/>
              </w:rPr>
              <w:t xml:space="preserve">AVS </w:t>
            </w:r>
            <w:r w:rsidR="00BA11A1" w:rsidRPr="00BC177B">
              <w:rPr>
                <w:rFonts w:ascii="Nunito" w:hAnsi="Nunito" w:cs="Calibri"/>
                <w:b w:val="0"/>
                <w:sz w:val="18"/>
                <w:szCs w:val="18"/>
                <w:lang w:val="fr-FR"/>
              </w:rPr>
              <w:t xml:space="preserve">de </w:t>
            </w:r>
            <w:r w:rsidR="00E402F1" w:rsidRPr="00BC177B">
              <w:rPr>
                <w:rFonts w:ascii="Nunito" w:hAnsi="Nunito" w:cs="Calibri"/>
                <w:b w:val="0"/>
                <w:sz w:val="18"/>
                <w:szCs w:val="18"/>
                <w:lang w:val="fr-FR"/>
              </w:rPr>
              <w:t>1'</w:t>
            </w:r>
            <w:r w:rsidR="00035809">
              <w:rPr>
                <w:rFonts w:ascii="Nunito" w:hAnsi="Nunito" w:cs="Calibri"/>
                <w:b w:val="0"/>
                <w:sz w:val="18"/>
                <w:szCs w:val="18"/>
                <w:lang w:val="fr-FR"/>
              </w:rPr>
              <w:t>2</w:t>
            </w:r>
            <w:r w:rsidR="00F25FBC">
              <w:rPr>
                <w:rFonts w:ascii="Nunito" w:hAnsi="Nunito" w:cs="Calibri"/>
                <w:b w:val="0"/>
                <w:sz w:val="18"/>
                <w:szCs w:val="18"/>
                <w:lang w:val="fr-FR"/>
              </w:rPr>
              <w:t>60</w:t>
            </w:r>
            <w:r w:rsidR="00BA11A1" w:rsidRPr="00BC177B">
              <w:rPr>
                <w:rFonts w:ascii="Nunito" w:hAnsi="Nunito" w:cs="Calibri"/>
                <w:b w:val="0"/>
                <w:sz w:val="18"/>
                <w:szCs w:val="18"/>
                <w:lang w:val="fr-FR"/>
              </w:rPr>
              <w:t xml:space="preserve"> à </w:t>
            </w:r>
            <w:r w:rsidR="004D2E61" w:rsidRPr="00BC177B">
              <w:rPr>
                <w:rFonts w:ascii="Nunito" w:hAnsi="Nunito" w:cs="Calibri"/>
                <w:b w:val="0"/>
                <w:sz w:val="18"/>
                <w:szCs w:val="18"/>
                <w:lang w:val="fr-FR"/>
              </w:rPr>
              <w:t>2</w:t>
            </w:r>
            <w:r w:rsidR="00E402F1" w:rsidRPr="00BC177B">
              <w:rPr>
                <w:rFonts w:ascii="Nunito" w:hAnsi="Nunito" w:cs="Calibri"/>
                <w:b w:val="0"/>
                <w:sz w:val="18"/>
                <w:szCs w:val="18"/>
                <w:lang w:val="fr-FR"/>
              </w:rPr>
              <w:t>'</w:t>
            </w:r>
            <w:r w:rsidR="00F25FBC">
              <w:rPr>
                <w:rFonts w:ascii="Nunito" w:hAnsi="Nunito" w:cs="Calibri"/>
                <w:b w:val="0"/>
                <w:sz w:val="18"/>
                <w:szCs w:val="18"/>
                <w:lang w:val="fr-FR"/>
              </w:rPr>
              <w:t>52</w:t>
            </w:r>
            <w:r w:rsidR="00E402F1" w:rsidRPr="00BC177B">
              <w:rPr>
                <w:rFonts w:ascii="Nunito" w:hAnsi="Nunito" w:cs="Calibri"/>
                <w:b w:val="0"/>
                <w:sz w:val="18"/>
                <w:szCs w:val="18"/>
                <w:lang w:val="fr-FR"/>
              </w:rPr>
              <w:t>0</w:t>
            </w:r>
            <w:r w:rsidR="00BA11A1" w:rsidRPr="00BC177B">
              <w:rPr>
                <w:rFonts w:ascii="Nunito" w:hAnsi="Nunito" w:cs="Calibri"/>
                <w:b w:val="0"/>
                <w:sz w:val="18"/>
                <w:szCs w:val="18"/>
                <w:lang w:val="fr-FR"/>
              </w:rPr>
              <w:t xml:space="preserve"> CHF/mois pour les personnes seules</w:t>
            </w:r>
            <w:r w:rsidR="00611157">
              <w:rPr>
                <w:rFonts w:ascii="Nunito" w:hAnsi="Nunito" w:cs="Calibri"/>
                <w:b w:val="0"/>
                <w:sz w:val="18"/>
                <w:szCs w:val="18"/>
                <w:lang w:val="fr-FR"/>
              </w:rPr>
              <w:t xml:space="preserve"> </w:t>
            </w:r>
            <w:r w:rsidR="00BA11A1" w:rsidRPr="00BC177B">
              <w:rPr>
                <w:rFonts w:ascii="Nunito" w:hAnsi="Nunito" w:cs="Calibri"/>
                <w:b w:val="0"/>
                <w:sz w:val="18"/>
                <w:szCs w:val="18"/>
                <w:lang w:val="fr-FR"/>
              </w:rPr>
              <w:t xml:space="preserve">; pour les couples, </w:t>
            </w:r>
            <w:r w:rsidR="00C81A1E" w:rsidRPr="00BC177B">
              <w:rPr>
                <w:rFonts w:ascii="Nunito" w:hAnsi="Nunito" w:cs="Calibri"/>
                <w:b w:val="0"/>
                <w:sz w:val="18"/>
                <w:szCs w:val="18"/>
                <w:lang w:val="fr-FR"/>
              </w:rPr>
              <w:t>3'</w:t>
            </w:r>
            <w:r w:rsidR="00F25FBC">
              <w:rPr>
                <w:rFonts w:ascii="Nunito" w:hAnsi="Nunito" w:cs="Calibri"/>
                <w:b w:val="0"/>
                <w:sz w:val="18"/>
                <w:szCs w:val="18"/>
                <w:lang w:val="fr-FR"/>
              </w:rPr>
              <w:t>780</w:t>
            </w:r>
            <w:r w:rsidR="00BA11A1" w:rsidRPr="00BC177B">
              <w:rPr>
                <w:rFonts w:ascii="Nunito" w:hAnsi="Nunito" w:cs="Calibri"/>
                <w:b w:val="0"/>
                <w:sz w:val="18"/>
                <w:szCs w:val="18"/>
                <w:lang w:val="fr-FR"/>
              </w:rPr>
              <w:t xml:space="preserve"> CHF/mois </w:t>
            </w:r>
            <w:r w:rsidR="00477DCC">
              <w:rPr>
                <w:rFonts w:ascii="Nunito" w:hAnsi="Nunito" w:cs="Calibri"/>
                <w:b w:val="0"/>
                <w:sz w:val="18"/>
                <w:szCs w:val="18"/>
                <w:lang w:val="fr-FR"/>
              </w:rPr>
              <w:t>au max</w:t>
            </w:r>
            <w:r w:rsidR="009F4E7C">
              <w:rPr>
                <w:rFonts w:ascii="Nunito" w:hAnsi="Nunito" w:cs="Calibri"/>
                <w:b w:val="0"/>
                <w:sz w:val="18"/>
                <w:szCs w:val="18"/>
                <w:lang w:val="fr-FR"/>
              </w:rPr>
              <w:t>imum</w:t>
            </w:r>
            <w:r w:rsidR="00477DCC">
              <w:rPr>
                <w:rFonts w:ascii="Nunito" w:hAnsi="Nunito" w:cs="Calibri"/>
                <w:b w:val="0"/>
                <w:sz w:val="18"/>
                <w:szCs w:val="18"/>
                <w:lang w:val="fr-FR"/>
              </w:rPr>
              <w:t>.</w:t>
            </w:r>
          </w:p>
        </w:tc>
        <w:tc>
          <w:tcPr>
            <w:tcW w:w="5103" w:type="dxa"/>
          </w:tcPr>
          <w:p w14:paraId="0782635F" w14:textId="77777777" w:rsidR="0056505D" w:rsidRPr="0056505D" w:rsidRDefault="00BA11A1" w:rsidP="0056505D">
            <w:pPr>
              <w:pStyle w:val="NormalWeb"/>
              <w:spacing w:before="0" w:beforeAutospacing="0" w:after="120" w:afterAutospacing="0"/>
              <w:cnfStyle w:val="100000000000" w:firstRow="1" w:lastRow="0" w:firstColumn="0" w:lastColumn="0" w:oddVBand="0" w:evenVBand="0" w:oddHBand="0" w:evenHBand="0" w:firstRowFirstColumn="0" w:firstRowLastColumn="0" w:lastRowFirstColumn="0" w:lastRowLastColumn="0"/>
              <w:rPr>
                <w:rFonts w:ascii="Nunito" w:hAnsi="Nunito" w:cs="Calibri"/>
                <w:b w:val="0"/>
                <w:sz w:val="18"/>
                <w:szCs w:val="18"/>
                <w:lang w:val="fr-FR"/>
              </w:rPr>
            </w:pPr>
            <w:r w:rsidRPr="00BC177B">
              <w:rPr>
                <w:rFonts w:ascii="Nunito" w:hAnsi="Nunito" w:cs="Calibri"/>
                <w:sz w:val="18"/>
                <w:szCs w:val="18"/>
                <w:lang w:val="fr-FR"/>
              </w:rPr>
              <w:t>Obligatoire</w:t>
            </w:r>
            <w:r w:rsidRPr="0056505D">
              <w:rPr>
                <w:rFonts w:ascii="Nunito" w:hAnsi="Nunito" w:cs="Calibri"/>
                <w:sz w:val="18"/>
                <w:szCs w:val="18"/>
                <w:lang w:val="fr-FR"/>
              </w:rPr>
              <w:t xml:space="preserve">, taux </w:t>
            </w:r>
            <w:r w:rsidR="00376D92" w:rsidRPr="0056505D">
              <w:rPr>
                <w:rFonts w:ascii="Nunito" w:hAnsi="Nunito" w:cs="Calibri"/>
                <w:sz w:val="18"/>
                <w:szCs w:val="18"/>
                <w:lang w:val="fr-FR"/>
              </w:rPr>
              <w:t>max</w:t>
            </w:r>
            <w:r w:rsidR="00BA434A" w:rsidRPr="0056505D">
              <w:rPr>
                <w:rFonts w:ascii="Nunito" w:hAnsi="Nunito" w:cs="Calibri"/>
                <w:sz w:val="18"/>
                <w:szCs w:val="18"/>
                <w:lang w:val="fr-FR"/>
              </w:rPr>
              <w:t>.</w:t>
            </w:r>
            <w:r w:rsidR="00376D92" w:rsidRPr="0056505D">
              <w:rPr>
                <w:rFonts w:ascii="Nunito" w:hAnsi="Nunito" w:cs="Calibri"/>
                <w:sz w:val="18"/>
                <w:szCs w:val="18"/>
                <w:lang w:val="fr-FR"/>
              </w:rPr>
              <w:t xml:space="preserve"> </w:t>
            </w:r>
            <w:r w:rsidRPr="0056505D">
              <w:rPr>
                <w:rFonts w:ascii="Nunito" w:hAnsi="Nunito" w:cs="Calibri"/>
                <w:sz w:val="18"/>
                <w:szCs w:val="18"/>
                <w:lang w:val="fr-FR"/>
              </w:rPr>
              <w:t xml:space="preserve">de </w:t>
            </w:r>
            <w:r w:rsidR="003267EA" w:rsidRPr="0056505D">
              <w:rPr>
                <w:rFonts w:ascii="Nunito" w:hAnsi="Nunito" w:cs="Calibri"/>
                <w:sz w:val="18"/>
                <w:szCs w:val="18"/>
                <w:lang w:val="fr-FR"/>
              </w:rPr>
              <w:t>10</w:t>
            </w:r>
            <w:r w:rsidR="003267EA">
              <w:rPr>
                <w:rFonts w:ascii="Nunito" w:hAnsi="Nunito" w:cs="Calibri"/>
                <w:bCs w:val="0"/>
                <w:sz w:val="18"/>
                <w:szCs w:val="18"/>
                <w:lang w:val="fr-FR"/>
              </w:rPr>
              <w:t>.0</w:t>
            </w:r>
            <w:r w:rsidRPr="00BC177B">
              <w:rPr>
                <w:rFonts w:ascii="Nunito" w:hAnsi="Nunito" w:cs="Calibri"/>
                <w:bCs w:val="0"/>
                <w:sz w:val="18"/>
                <w:szCs w:val="18"/>
                <w:lang w:val="fr-FR"/>
              </w:rPr>
              <w:t>%</w:t>
            </w:r>
            <w:r w:rsidRPr="00BC177B">
              <w:rPr>
                <w:rFonts w:ascii="Nunito" w:hAnsi="Nunito" w:cs="Calibri"/>
                <w:b w:val="0"/>
                <w:bCs w:val="0"/>
                <w:sz w:val="18"/>
                <w:szCs w:val="18"/>
                <w:lang w:val="fr-FR"/>
              </w:rPr>
              <w:t xml:space="preserve"> </w:t>
            </w:r>
            <w:r w:rsidR="00E52327">
              <w:rPr>
                <w:rFonts w:ascii="Nunito" w:hAnsi="Nunito" w:cs="Calibri"/>
                <w:b w:val="0"/>
                <w:bCs w:val="0"/>
                <w:sz w:val="18"/>
                <w:szCs w:val="18"/>
                <w:lang w:val="fr-FR"/>
              </w:rPr>
              <w:t>(</w:t>
            </w:r>
            <w:r w:rsidR="00E52327" w:rsidRPr="00BC177B">
              <w:rPr>
                <w:rFonts w:ascii="Nunito" w:hAnsi="Nunito" w:cs="Calibri"/>
                <w:b w:val="0"/>
                <w:sz w:val="18"/>
                <w:szCs w:val="18"/>
                <w:lang w:val="fr-FR"/>
              </w:rPr>
              <w:t>AVS 8.1% + AI 1.4% + APG 0.5%</w:t>
            </w:r>
            <w:r w:rsidR="00376D92">
              <w:rPr>
                <w:rFonts w:ascii="Nunito" w:hAnsi="Nunito" w:cs="Calibri"/>
                <w:b w:val="0"/>
                <w:sz w:val="18"/>
                <w:szCs w:val="18"/>
                <w:lang w:val="fr-FR"/>
              </w:rPr>
              <w:t xml:space="preserve">) </w:t>
            </w:r>
            <w:r w:rsidRPr="00BC177B">
              <w:rPr>
                <w:rFonts w:ascii="Nunito" w:hAnsi="Nunito" w:cs="Calibri"/>
                <w:b w:val="0"/>
                <w:sz w:val="18"/>
                <w:szCs w:val="18"/>
                <w:lang w:val="fr-FR"/>
              </w:rPr>
              <w:t xml:space="preserve">pour un revenu annuel effectif de </w:t>
            </w:r>
            <w:r w:rsidR="005E2974">
              <w:rPr>
                <w:rFonts w:ascii="Nunito" w:hAnsi="Nunito" w:cs="Calibri"/>
                <w:b w:val="0"/>
                <w:sz w:val="18"/>
                <w:szCs w:val="18"/>
                <w:lang w:val="fr-FR"/>
              </w:rPr>
              <w:t>60</w:t>
            </w:r>
            <w:r w:rsidR="00E402F1" w:rsidRPr="00BC177B">
              <w:rPr>
                <w:rFonts w:ascii="Nunito" w:hAnsi="Nunito" w:cs="Calibri"/>
                <w:b w:val="0"/>
                <w:sz w:val="18"/>
                <w:szCs w:val="18"/>
                <w:lang w:val="fr-FR"/>
              </w:rPr>
              <w:t>'</w:t>
            </w:r>
            <w:r w:rsidR="005E2974">
              <w:rPr>
                <w:rFonts w:ascii="Nunito" w:hAnsi="Nunito" w:cs="Calibri"/>
                <w:b w:val="0"/>
                <w:sz w:val="18"/>
                <w:szCs w:val="18"/>
                <w:lang w:val="fr-FR"/>
              </w:rPr>
              <w:t>5</w:t>
            </w:r>
            <w:r w:rsidR="00E402F1" w:rsidRPr="00BC177B">
              <w:rPr>
                <w:rFonts w:ascii="Nunito" w:hAnsi="Nunito" w:cs="Calibri"/>
                <w:b w:val="0"/>
                <w:sz w:val="18"/>
                <w:szCs w:val="18"/>
                <w:lang w:val="fr-FR"/>
              </w:rPr>
              <w:t>00</w:t>
            </w:r>
            <w:r w:rsidRPr="00BC177B">
              <w:rPr>
                <w:rFonts w:ascii="Nunito" w:hAnsi="Nunito" w:cs="Calibri"/>
                <w:b w:val="0"/>
                <w:sz w:val="18"/>
                <w:szCs w:val="18"/>
                <w:lang w:val="fr-FR"/>
              </w:rPr>
              <w:t xml:space="preserve"> CHF et plus, sans limite vers le haut</w:t>
            </w:r>
            <w:r w:rsidR="00376D92">
              <w:rPr>
                <w:rFonts w:ascii="Nunito" w:hAnsi="Nunito" w:cs="Calibri"/>
                <w:b w:val="0"/>
                <w:sz w:val="18"/>
                <w:szCs w:val="18"/>
                <w:lang w:val="fr-FR"/>
              </w:rPr>
              <w:t>.</w:t>
            </w:r>
          </w:p>
          <w:p w14:paraId="5F337D90" w14:textId="2972A85A" w:rsidR="0056505D" w:rsidRPr="0056505D" w:rsidRDefault="00A94BC0" w:rsidP="0056505D">
            <w:pPr>
              <w:pStyle w:val="NormalWeb"/>
              <w:spacing w:before="0" w:beforeAutospacing="0" w:after="120" w:afterAutospacing="0"/>
              <w:cnfStyle w:val="100000000000" w:firstRow="1" w:lastRow="0" w:firstColumn="0" w:lastColumn="0" w:oddVBand="0" w:evenVBand="0" w:oddHBand="0" w:evenHBand="0" w:firstRowFirstColumn="0" w:firstRowLastColumn="0" w:lastRowFirstColumn="0" w:lastRowLastColumn="0"/>
              <w:rPr>
                <w:rFonts w:ascii="Nunito" w:hAnsi="Nunito" w:cs="Calibri"/>
                <w:b w:val="0"/>
                <w:sz w:val="18"/>
                <w:szCs w:val="18"/>
                <w:lang w:val="fr-FR"/>
              </w:rPr>
            </w:pPr>
            <w:r w:rsidRPr="0056505D">
              <w:rPr>
                <w:rFonts w:ascii="Nunito" w:hAnsi="Nunito" w:cs="Calibri"/>
                <w:bCs w:val="0"/>
                <w:sz w:val="18"/>
                <w:szCs w:val="18"/>
                <w:lang w:val="fr-FR"/>
              </w:rPr>
              <w:t>T</w:t>
            </w:r>
            <w:r w:rsidR="00BA1997" w:rsidRPr="0056505D">
              <w:rPr>
                <w:rFonts w:ascii="Nunito" w:hAnsi="Nunito" w:cs="Calibri"/>
                <w:bCs w:val="0"/>
                <w:sz w:val="18"/>
                <w:szCs w:val="18"/>
                <w:lang w:val="fr-FR"/>
              </w:rPr>
              <w:t xml:space="preserve">aux </w:t>
            </w:r>
            <w:r w:rsidRPr="0056505D">
              <w:rPr>
                <w:rFonts w:ascii="Nunito" w:hAnsi="Nunito" w:cs="Calibri"/>
                <w:bCs w:val="0"/>
                <w:sz w:val="18"/>
                <w:szCs w:val="18"/>
                <w:lang w:val="fr-FR"/>
              </w:rPr>
              <w:t>min</w:t>
            </w:r>
            <w:r w:rsidR="00BA434A" w:rsidRPr="0056505D">
              <w:rPr>
                <w:rFonts w:ascii="Nunito" w:hAnsi="Nunito" w:cs="Calibri"/>
                <w:bCs w:val="0"/>
                <w:sz w:val="18"/>
                <w:szCs w:val="18"/>
                <w:lang w:val="fr-FR"/>
              </w:rPr>
              <w:t>.</w:t>
            </w:r>
            <w:r w:rsidRPr="0056505D">
              <w:rPr>
                <w:rFonts w:ascii="Nunito" w:hAnsi="Nunito" w:cs="Calibri"/>
                <w:bCs w:val="0"/>
                <w:sz w:val="18"/>
                <w:szCs w:val="18"/>
                <w:lang w:val="fr-FR"/>
              </w:rPr>
              <w:t xml:space="preserve"> </w:t>
            </w:r>
            <w:r w:rsidR="00BA1997" w:rsidRPr="0056505D">
              <w:rPr>
                <w:rFonts w:ascii="Nunito" w:hAnsi="Nunito" w:cs="Calibri"/>
                <w:bCs w:val="0"/>
                <w:sz w:val="18"/>
                <w:szCs w:val="18"/>
                <w:lang w:val="fr-FR"/>
              </w:rPr>
              <w:t xml:space="preserve">de </w:t>
            </w:r>
            <w:r w:rsidR="00BA11A1" w:rsidRPr="0056505D">
              <w:rPr>
                <w:rFonts w:ascii="Nunito" w:hAnsi="Nunito" w:cs="Calibri"/>
                <w:bCs w:val="0"/>
                <w:sz w:val="18"/>
                <w:szCs w:val="18"/>
                <w:lang w:val="fr-FR"/>
              </w:rPr>
              <w:t>5.</w:t>
            </w:r>
            <w:r w:rsidR="00B258ED" w:rsidRPr="0056505D">
              <w:rPr>
                <w:rFonts w:ascii="Nunito" w:hAnsi="Nunito" w:cs="Calibri"/>
                <w:bCs w:val="0"/>
                <w:sz w:val="18"/>
                <w:szCs w:val="18"/>
                <w:lang w:val="fr-FR"/>
              </w:rPr>
              <w:t>3</w:t>
            </w:r>
            <w:r w:rsidR="00823F9E" w:rsidRPr="0056505D">
              <w:rPr>
                <w:rFonts w:ascii="Nunito" w:hAnsi="Nunito" w:cs="Calibri"/>
                <w:bCs w:val="0"/>
                <w:sz w:val="18"/>
                <w:szCs w:val="18"/>
                <w:lang w:val="fr-FR"/>
              </w:rPr>
              <w:t>71</w:t>
            </w:r>
            <w:r w:rsidR="00BA11A1" w:rsidRPr="0056505D">
              <w:rPr>
                <w:rFonts w:ascii="Nunito" w:hAnsi="Nunito" w:cs="Calibri"/>
                <w:bCs w:val="0"/>
                <w:sz w:val="18"/>
                <w:szCs w:val="18"/>
                <w:lang w:val="fr-FR"/>
              </w:rPr>
              <w:t>%</w:t>
            </w:r>
            <w:r w:rsidR="00BA11A1" w:rsidRPr="00BC177B">
              <w:rPr>
                <w:rFonts w:ascii="Nunito" w:hAnsi="Nunito" w:cs="Calibri"/>
                <w:b w:val="0"/>
                <w:bCs w:val="0"/>
                <w:sz w:val="18"/>
                <w:szCs w:val="18"/>
                <w:lang w:val="fr-FR"/>
              </w:rPr>
              <w:t xml:space="preserve"> </w:t>
            </w:r>
            <w:r w:rsidR="00BA11A1" w:rsidRPr="00BC177B">
              <w:rPr>
                <w:rFonts w:ascii="Nunito" w:hAnsi="Nunito" w:cs="Calibri"/>
                <w:b w:val="0"/>
                <w:sz w:val="18"/>
                <w:szCs w:val="18"/>
                <w:lang w:val="fr-FR"/>
              </w:rPr>
              <w:t xml:space="preserve">pour un revenu annuel </w:t>
            </w:r>
            <w:r w:rsidR="00BA434A">
              <w:rPr>
                <w:rFonts w:ascii="Nunito" w:hAnsi="Nunito" w:cs="Calibri"/>
                <w:b w:val="0"/>
                <w:sz w:val="18"/>
                <w:szCs w:val="18"/>
                <w:lang w:val="fr-FR"/>
              </w:rPr>
              <w:t xml:space="preserve">effectif </w:t>
            </w:r>
            <w:r w:rsidR="00BA11A1" w:rsidRPr="00BC177B">
              <w:rPr>
                <w:rFonts w:ascii="Nunito" w:hAnsi="Nunito" w:cs="Calibri"/>
                <w:b w:val="0"/>
                <w:sz w:val="18"/>
                <w:szCs w:val="18"/>
                <w:lang w:val="fr-FR"/>
              </w:rPr>
              <w:t xml:space="preserve">de </w:t>
            </w:r>
            <w:r w:rsidR="005E2974">
              <w:rPr>
                <w:rFonts w:ascii="Nunito" w:hAnsi="Nunito" w:cs="Calibri"/>
                <w:b w:val="0"/>
                <w:sz w:val="18"/>
                <w:szCs w:val="18"/>
                <w:lang w:val="fr-FR"/>
              </w:rPr>
              <w:t>10</w:t>
            </w:r>
            <w:r w:rsidR="00E402F1" w:rsidRPr="00BC177B">
              <w:rPr>
                <w:rFonts w:ascii="Nunito" w:hAnsi="Nunito" w:cs="Calibri"/>
                <w:b w:val="0"/>
                <w:sz w:val="18"/>
                <w:szCs w:val="18"/>
                <w:lang w:val="fr-FR"/>
              </w:rPr>
              <w:t>'</w:t>
            </w:r>
            <w:r w:rsidR="005E2974">
              <w:rPr>
                <w:rFonts w:ascii="Nunito" w:hAnsi="Nunito" w:cs="Calibri"/>
                <w:b w:val="0"/>
                <w:sz w:val="18"/>
                <w:szCs w:val="18"/>
                <w:lang w:val="fr-FR"/>
              </w:rPr>
              <w:t>1</w:t>
            </w:r>
            <w:r w:rsidR="00E402F1" w:rsidRPr="00BC177B">
              <w:rPr>
                <w:rFonts w:ascii="Nunito" w:hAnsi="Nunito" w:cs="Calibri"/>
                <w:b w:val="0"/>
                <w:sz w:val="18"/>
                <w:szCs w:val="18"/>
                <w:lang w:val="fr-FR"/>
              </w:rPr>
              <w:t>00</w:t>
            </w:r>
            <w:r w:rsidR="00BA11A1" w:rsidRPr="00BC177B">
              <w:rPr>
                <w:rFonts w:ascii="Nunito" w:hAnsi="Nunito" w:cs="Calibri"/>
                <w:b w:val="0"/>
                <w:sz w:val="18"/>
                <w:szCs w:val="18"/>
                <w:lang w:val="fr-FR"/>
              </w:rPr>
              <w:t xml:space="preserve"> CHF</w:t>
            </w:r>
            <w:r w:rsidR="00F738D2">
              <w:rPr>
                <w:rFonts w:ascii="Nunito" w:hAnsi="Nunito" w:cs="Calibri"/>
                <w:b w:val="0"/>
                <w:sz w:val="18"/>
                <w:szCs w:val="18"/>
                <w:lang w:val="fr-FR"/>
              </w:rPr>
              <w:t>.</w:t>
            </w:r>
            <w:r w:rsidR="0056505D">
              <w:rPr>
                <w:rFonts w:ascii="Nunito" w:hAnsi="Nunito" w:cs="Calibri"/>
                <w:b w:val="0"/>
                <w:sz w:val="18"/>
                <w:szCs w:val="18"/>
                <w:lang w:val="fr-FR"/>
              </w:rPr>
              <w:t xml:space="preserve"> Montant annuel minimal de 530 CHF.</w:t>
            </w:r>
          </w:p>
          <w:p w14:paraId="47BB7F95" w14:textId="77777777" w:rsidR="0056505D" w:rsidRDefault="00F738D2" w:rsidP="0056505D">
            <w:pPr>
              <w:pStyle w:val="NormalWeb"/>
              <w:spacing w:before="0" w:beforeAutospacing="0" w:after="120" w:afterAutospacing="0"/>
              <w:cnfStyle w:val="100000000000" w:firstRow="1" w:lastRow="0" w:firstColumn="0" w:lastColumn="0" w:oddVBand="0" w:evenVBand="0" w:oddHBand="0" w:evenHBand="0" w:firstRowFirstColumn="0" w:firstRowLastColumn="0" w:lastRowFirstColumn="0" w:lastRowLastColumn="0"/>
              <w:rPr>
                <w:rFonts w:ascii="Nunito" w:hAnsi="Nunito" w:cs="Calibri"/>
                <w:bCs w:val="0"/>
                <w:sz w:val="18"/>
                <w:szCs w:val="18"/>
                <w:lang w:val="fr-FR"/>
              </w:rPr>
            </w:pPr>
            <w:r>
              <w:rPr>
                <w:rFonts w:ascii="Nunito" w:hAnsi="Nunito" w:cs="Calibri"/>
                <w:b w:val="0"/>
                <w:sz w:val="18"/>
                <w:szCs w:val="18"/>
                <w:lang w:val="fr-FR"/>
              </w:rPr>
              <w:t xml:space="preserve">Taux variable </w:t>
            </w:r>
            <w:r w:rsidR="003A221A">
              <w:rPr>
                <w:rFonts w:ascii="Nunito" w:hAnsi="Nunito" w:cs="Calibri"/>
                <w:b w:val="0"/>
                <w:sz w:val="18"/>
                <w:szCs w:val="18"/>
                <w:lang w:val="fr-FR"/>
              </w:rPr>
              <w:t xml:space="preserve">entre 5,371% et 10% </w:t>
            </w:r>
            <w:r w:rsidR="00524366">
              <w:rPr>
                <w:rFonts w:ascii="Nunito" w:hAnsi="Nunito" w:cs="Calibri"/>
                <w:b w:val="0"/>
                <w:sz w:val="18"/>
                <w:szCs w:val="18"/>
                <w:lang w:val="fr-FR"/>
              </w:rPr>
              <w:t xml:space="preserve">pour un revenu annuel effectif entre </w:t>
            </w:r>
            <w:r w:rsidR="005E2974">
              <w:rPr>
                <w:rFonts w:ascii="Nunito" w:hAnsi="Nunito" w:cs="Calibri"/>
                <w:b w:val="0"/>
                <w:sz w:val="18"/>
                <w:szCs w:val="18"/>
                <w:lang w:val="fr-FR"/>
              </w:rPr>
              <w:t>10</w:t>
            </w:r>
            <w:r w:rsidR="00524366">
              <w:rPr>
                <w:rFonts w:ascii="Nunito" w:hAnsi="Nunito" w:cs="Calibri"/>
                <w:b w:val="0"/>
                <w:sz w:val="18"/>
                <w:szCs w:val="18"/>
                <w:lang w:val="fr-FR"/>
              </w:rPr>
              <w:t>'</w:t>
            </w:r>
            <w:r w:rsidR="005E2974">
              <w:rPr>
                <w:rFonts w:ascii="Nunito" w:hAnsi="Nunito" w:cs="Calibri"/>
                <w:b w:val="0"/>
                <w:sz w:val="18"/>
                <w:szCs w:val="18"/>
                <w:lang w:val="fr-FR"/>
              </w:rPr>
              <w:t>1</w:t>
            </w:r>
            <w:r w:rsidR="00524366">
              <w:rPr>
                <w:rFonts w:ascii="Nunito" w:hAnsi="Nunito" w:cs="Calibri"/>
                <w:b w:val="0"/>
                <w:sz w:val="18"/>
                <w:szCs w:val="18"/>
                <w:lang w:val="fr-FR"/>
              </w:rPr>
              <w:t xml:space="preserve">00 CHF et </w:t>
            </w:r>
            <w:r w:rsidR="005E2974">
              <w:rPr>
                <w:rFonts w:ascii="Nunito" w:hAnsi="Nunito" w:cs="Calibri"/>
                <w:b w:val="0"/>
                <w:sz w:val="18"/>
                <w:szCs w:val="18"/>
                <w:lang w:val="fr-FR"/>
              </w:rPr>
              <w:t>60</w:t>
            </w:r>
            <w:r w:rsidR="006326F3">
              <w:rPr>
                <w:rFonts w:ascii="Nunito" w:hAnsi="Nunito" w:cs="Calibri"/>
                <w:b w:val="0"/>
                <w:sz w:val="18"/>
                <w:szCs w:val="18"/>
                <w:lang w:val="fr-FR"/>
              </w:rPr>
              <w:t>'</w:t>
            </w:r>
            <w:r w:rsidR="005E2974">
              <w:rPr>
                <w:rFonts w:ascii="Nunito" w:hAnsi="Nunito" w:cs="Calibri"/>
                <w:b w:val="0"/>
                <w:sz w:val="18"/>
                <w:szCs w:val="18"/>
                <w:lang w:val="fr-FR"/>
              </w:rPr>
              <w:t>5</w:t>
            </w:r>
            <w:r w:rsidR="006326F3">
              <w:rPr>
                <w:rFonts w:ascii="Nunito" w:hAnsi="Nunito" w:cs="Calibri"/>
                <w:b w:val="0"/>
                <w:sz w:val="18"/>
                <w:szCs w:val="18"/>
                <w:lang w:val="fr-FR"/>
              </w:rPr>
              <w:t>00 CHF.</w:t>
            </w:r>
          </w:p>
          <w:p w14:paraId="33158E62" w14:textId="0CA698FB" w:rsidR="00BA11A1" w:rsidRPr="003A221A" w:rsidRDefault="006326F3" w:rsidP="0056505D">
            <w:pPr>
              <w:pStyle w:val="NormalWeb"/>
              <w:spacing w:before="0" w:beforeAutospacing="0" w:after="120" w:afterAutospacing="0"/>
              <w:cnfStyle w:val="100000000000" w:firstRow="1" w:lastRow="0" w:firstColumn="0" w:lastColumn="0" w:oddVBand="0" w:evenVBand="0" w:oddHBand="0" w:evenHBand="0" w:firstRowFirstColumn="0" w:firstRowLastColumn="0" w:lastRowFirstColumn="0" w:lastRowLastColumn="0"/>
              <w:rPr>
                <w:rFonts w:ascii="Nunito" w:hAnsi="Nunito" w:cs="Calibri"/>
                <w:bCs w:val="0"/>
                <w:sz w:val="18"/>
                <w:szCs w:val="18"/>
                <w:lang w:val="fr-FR"/>
              </w:rPr>
            </w:pPr>
            <w:r>
              <w:rPr>
                <w:rFonts w:ascii="Nunito" w:hAnsi="Nunito" w:cs="Calibri"/>
                <w:b w:val="0"/>
                <w:sz w:val="18"/>
                <w:szCs w:val="18"/>
                <w:lang w:val="fr-FR"/>
              </w:rPr>
              <w:t>A</w:t>
            </w:r>
            <w:r w:rsidR="00BA11A1" w:rsidRPr="00BC177B">
              <w:rPr>
                <w:rFonts w:ascii="Nunito" w:hAnsi="Nunito" w:cs="Calibri"/>
                <w:b w:val="0"/>
                <w:sz w:val="18"/>
                <w:szCs w:val="18"/>
                <w:lang w:val="fr-FR"/>
              </w:rPr>
              <w:t xml:space="preserve">compte trimestriel + </w:t>
            </w:r>
            <w:r w:rsidR="006755FC" w:rsidRPr="00BC177B">
              <w:rPr>
                <w:rFonts w:ascii="Nunito" w:hAnsi="Nunito" w:cs="Calibri"/>
                <w:b w:val="0"/>
                <w:sz w:val="18"/>
                <w:szCs w:val="18"/>
                <w:lang w:val="fr-FR"/>
              </w:rPr>
              <w:t>décompte</w:t>
            </w:r>
            <w:r w:rsidR="00BA11A1" w:rsidRPr="00BC177B">
              <w:rPr>
                <w:rFonts w:ascii="Nunito" w:hAnsi="Nunito" w:cs="Calibri"/>
                <w:b w:val="0"/>
                <w:sz w:val="18"/>
                <w:szCs w:val="18"/>
                <w:lang w:val="fr-FR"/>
              </w:rPr>
              <w:t xml:space="preserve"> annuel sur la base de la taxation fiscale</w:t>
            </w:r>
            <w:r w:rsidR="008B7567">
              <w:rPr>
                <w:rFonts w:ascii="Nunito" w:hAnsi="Nunito" w:cs="Calibri"/>
                <w:b w:val="0"/>
                <w:sz w:val="18"/>
                <w:szCs w:val="18"/>
                <w:lang w:val="fr-FR"/>
              </w:rPr>
              <w:t>.</w:t>
            </w:r>
          </w:p>
          <w:p w14:paraId="543461BF" w14:textId="77777777" w:rsidR="00E542D9" w:rsidRPr="00BF00EA" w:rsidRDefault="00941725" w:rsidP="00F44659">
            <w:pPr>
              <w:pStyle w:val="Normal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Nunito" w:hAnsi="Nunito" w:cs="Calibri"/>
                <w:b w:val="0"/>
                <w:sz w:val="18"/>
                <w:szCs w:val="18"/>
                <w:lang w:val="fr-FR"/>
              </w:rPr>
            </w:pPr>
            <w:r w:rsidRPr="00BC177B">
              <w:rPr>
                <w:rFonts w:ascii="Nunito" w:hAnsi="Nunito" w:cs="Calibri"/>
                <w:b w:val="0"/>
                <w:sz w:val="18"/>
                <w:szCs w:val="18"/>
                <w:lang w:val="fr-FR"/>
              </w:rPr>
              <w:t>Frais de gestion - max. 5% des cotisations</w:t>
            </w:r>
          </w:p>
          <w:p w14:paraId="6CD993EF" w14:textId="77777777" w:rsidR="00E542D9" w:rsidRPr="00BF00EA" w:rsidRDefault="00941725" w:rsidP="000C7A68">
            <w:pPr>
              <w:pStyle w:val="NormalWeb"/>
              <w:numPr>
                <w:ilvl w:val="0"/>
                <w:numId w:val="3"/>
              </w:numPr>
              <w:spacing w:before="0" w:beforeAutospacing="0" w:after="0" w:afterAutospacing="0"/>
              <w:ind w:left="459" w:hanging="284"/>
              <w:cnfStyle w:val="100000000000" w:firstRow="1" w:lastRow="0" w:firstColumn="0" w:lastColumn="0" w:oddVBand="0" w:evenVBand="0" w:oddHBand="0" w:evenHBand="0" w:firstRowFirstColumn="0" w:firstRowLastColumn="0" w:lastRowFirstColumn="0" w:lastRowLastColumn="0"/>
              <w:rPr>
                <w:rFonts w:ascii="Nunito" w:hAnsi="Nunito" w:cs="Calibri"/>
                <w:b w:val="0"/>
                <w:sz w:val="18"/>
                <w:szCs w:val="18"/>
                <w:lang w:val="fr-FR"/>
              </w:rPr>
            </w:pPr>
            <w:r w:rsidRPr="00BC177B">
              <w:rPr>
                <w:rFonts w:ascii="Nunito" w:hAnsi="Nunito" w:cs="Calibri"/>
                <w:b w:val="0"/>
                <w:sz w:val="18"/>
                <w:szCs w:val="18"/>
                <w:lang w:val="fr-FR"/>
              </w:rPr>
              <w:t xml:space="preserve">Caisse de compensation </w:t>
            </w:r>
            <w:r w:rsidR="00E542D9">
              <w:rPr>
                <w:rFonts w:ascii="Nunito" w:hAnsi="Nunito" w:cs="Calibri"/>
                <w:b w:val="0"/>
                <w:sz w:val="18"/>
                <w:szCs w:val="18"/>
                <w:lang w:val="fr-FR"/>
              </w:rPr>
              <w:t>:</w:t>
            </w:r>
            <w:r w:rsidRPr="00BC177B">
              <w:rPr>
                <w:rFonts w:ascii="Nunito" w:hAnsi="Nunito" w:cs="Calibri"/>
                <w:b w:val="0"/>
                <w:sz w:val="18"/>
                <w:szCs w:val="18"/>
                <w:lang w:val="fr-FR"/>
              </w:rPr>
              <w:t xml:space="preserve"> </w:t>
            </w:r>
            <w:r w:rsidR="00E542D9">
              <w:rPr>
                <w:rFonts w:ascii="Nunito" w:hAnsi="Nunito" w:cs="Calibri"/>
                <w:b w:val="0"/>
                <w:sz w:val="18"/>
                <w:szCs w:val="18"/>
                <w:lang w:val="fr-FR"/>
              </w:rPr>
              <w:t>2,5</w:t>
            </w:r>
            <w:r w:rsidRPr="00BC177B">
              <w:rPr>
                <w:rFonts w:ascii="Nunito" w:hAnsi="Nunito" w:cs="Calibri"/>
                <w:b w:val="0"/>
                <w:sz w:val="18"/>
                <w:szCs w:val="18"/>
                <w:lang w:val="fr-FR"/>
              </w:rPr>
              <w:t>%</w:t>
            </w:r>
          </w:p>
          <w:p w14:paraId="4270E7F1" w14:textId="285FFA98" w:rsidR="00941725" w:rsidRPr="00BC177B" w:rsidRDefault="00941725" w:rsidP="000C7A68">
            <w:pPr>
              <w:pStyle w:val="NormalWeb"/>
              <w:numPr>
                <w:ilvl w:val="0"/>
                <w:numId w:val="3"/>
              </w:numPr>
              <w:spacing w:before="0" w:beforeAutospacing="0" w:after="120" w:afterAutospacing="0"/>
              <w:ind w:left="459" w:hanging="284"/>
              <w:cnfStyle w:val="100000000000" w:firstRow="1" w:lastRow="0" w:firstColumn="0" w:lastColumn="0" w:oddVBand="0" w:evenVBand="0" w:oddHBand="0" w:evenHBand="0" w:firstRowFirstColumn="0" w:firstRowLastColumn="0" w:lastRowFirstColumn="0" w:lastRowLastColumn="0"/>
              <w:rPr>
                <w:rFonts w:ascii="Nunito" w:hAnsi="Nunito"/>
                <w:b w:val="0"/>
                <w:sz w:val="18"/>
                <w:szCs w:val="18"/>
                <w:lang w:val="fr-FR"/>
              </w:rPr>
            </w:pPr>
            <w:r w:rsidRPr="00BC177B">
              <w:rPr>
                <w:rFonts w:ascii="Nunito" w:hAnsi="Nunito" w:cs="Calibri"/>
                <w:b w:val="0"/>
                <w:sz w:val="18"/>
                <w:szCs w:val="18"/>
                <w:lang w:val="fr-FR"/>
              </w:rPr>
              <w:t xml:space="preserve">CIFA-CIGA </w:t>
            </w:r>
            <w:r w:rsidR="00BF00EA">
              <w:rPr>
                <w:rFonts w:ascii="Nunito" w:hAnsi="Nunito" w:cs="Calibri"/>
                <w:b w:val="0"/>
                <w:sz w:val="18"/>
                <w:szCs w:val="18"/>
                <w:lang w:val="fr-FR"/>
              </w:rPr>
              <w:t xml:space="preserve">: </w:t>
            </w:r>
            <w:r w:rsidR="00CC4DC6">
              <w:rPr>
                <w:rFonts w:ascii="Nunito" w:hAnsi="Nunito" w:cs="Calibri"/>
                <w:b w:val="0"/>
                <w:sz w:val="18"/>
                <w:szCs w:val="18"/>
                <w:lang w:val="fr-FR"/>
              </w:rPr>
              <w:t>1,</w:t>
            </w:r>
            <w:r w:rsidRPr="00BC177B">
              <w:rPr>
                <w:rFonts w:ascii="Nunito" w:hAnsi="Nunito" w:cs="Calibri"/>
                <w:b w:val="0"/>
                <w:sz w:val="18"/>
                <w:szCs w:val="18"/>
                <w:lang w:val="fr-FR"/>
              </w:rPr>
              <w:t>80%</w:t>
            </w:r>
            <w:r>
              <w:rPr>
                <w:rFonts w:ascii="Nunito" w:hAnsi="Nunito" w:cs="Calibri"/>
                <w:b w:val="0"/>
                <w:sz w:val="18"/>
                <w:szCs w:val="18"/>
                <w:lang w:val="fr-FR"/>
              </w:rPr>
              <w:t>.</w:t>
            </w:r>
          </w:p>
          <w:p w14:paraId="7FEC9E1A" w14:textId="13B97216" w:rsidR="00BA11A1" w:rsidRPr="00BC177B" w:rsidRDefault="00BA11A1" w:rsidP="0056505D">
            <w:pPr>
              <w:pStyle w:val="NormalWeb"/>
              <w:spacing w:before="0" w:beforeAutospacing="0" w:after="240" w:afterAutospacing="0"/>
              <w:cnfStyle w:val="100000000000" w:firstRow="1" w:lastRow="0" w:firstColumn="0" w:lastColumn="0" w:oddVBand="0" w:evenVBand="0" w:oddHBand="0" w:evenHBand="0" w:firstRowFirstColumn="0" w:firstRowLastColumn="0" w:lastRowFirstColumn="0" w:lastRowLastColumn="0"/>
              <w:rPr>
                <w:rFonts w:ascii="Nunito" w:hAnsi="Nunito"/>
                <w:b w:val="0"/>
                <w:sz w:val="18"/>
                <w:szCs w:val="18"/>
                <w:lang w:val="fr-FR"/>
              </w:rPr>
            </w:pPr>
            <w:r w:rsidRPr="00BC177B">
              <w:rPr>
                <w:rFonts w:ascii="Nunito" w:hAnsi="Nunito" w:cs="Calibri"/>
                <w:b w:val="0"/>
                <w:sz w:val="18"/>
                <w:szCs w:val="18"/>
                <w:lang w:val="fr-FR"/>
              </w:rPr>
              <w:t>Si le</w:t>
            </w:r>
            <w:r w:rsidR="00963223" w:rsidRPr="00BC177B">
              <w:rPr>
                <w:rFonts w:ascii="Nunito" w:hAnsi="Nunito" w:cs="Calibri"/>
                <w:b w:val="0"/>
                <w:sz w:val="18"/>
                <w:szCs w:val="18"/>
                <w:lang w:val="fr-FR"/>
              </w:rPr>
              <w:t>s</w:t>
            </w:r>
            <w:r w:rsidRPr="00BC177B">
              <w:rPr>
                <w:rFonts w:ascii="Nunito" w:hAnsi="Nunito" w:cs="Calibri"/>
                <w:b w:val="0"/>
                <w:sz w:val="18"/>
                <w:szCs w:val="18"/>
                <w:lang w:val="fr-FR"/>
              </w:rPr>
              <w:t xml:space="preserve"> revenus </w:t>
            </w:r>
            <w:r w:rsidR="003E4A96">
              <w:rPr>
                <w:rFonts w:ascii="Nunito" w:hAnsi="Nunito" w:cs="Calibri"/>
                <w:b w:val="0"/>
                <w:sz w:val="18"/>
                <w:szCs w:val="18"/>
                <w:lang w:val="fr-FR"/>
              </w:rPr>
              <w:t xml:space="preserve">annuels </w:t>
            </w:r>
            <w:r w:rsidRPr="00BC177B">
              <w:rPr>
                <w:rFonts w:ascii="Nunito" w:hAnsi="Nunito" w:cs="Calibri"/>
                <w:b w:val="0"/>
                <w:sz w:val="18"/>
                <w:szCs w:val="18"/>
                <w:lang w:val="fr-FR"/>
              </w:rPr>
              <w:t xml:space="preserve">ne </w:t>
            </w:r>
            <w:r w:rsidR="003E4A96" w:rsidRPr="00BC177B">
              <w:rPr>
                <w:rFonts w:ascii="Nunito" w:hAnsi="Nunito" w:cs="Calibri"/>
                <w:b w:val="0"/>
                <w:sz w:val="18"/>
                <w:szCs w:val="18"/>
                <w:lang w:val="fr-FR"/>
              </w:rPr>
              <w:t>dépassen</w:t>
            </w:r>
            <w:r w:rsidR="003E4A96" w:rsidRPr="00BC177B">
              <w:rPr>
                <w:rFonts w:ascii="Nunito" w:hAnsi="Nunito" w:cs="Calibri"/>
                <w:sz w:val="18"/>
                <w:szCs w:val="18"/>
                <w:lang w:val="fr-FR"/>
              </w:rPr>
              <w:t>t</w:t>
            </w:r>
            <w:r w:rsidRPr="00BC177B">
              <w:rPr>
                <w:rFonts w:ascii="Nunito" w:hAnsi="Nunito" w:cs="Calibri"/>
                <w:b w:val="0"/>
                <w:sz w:val="18"/>
                <w:szCs w:val="18"/>
                <w:lang w:val="fr-FR"/>
              </w:rPr>
              <w:t xml:space="preserve"> pas 2'</w:t>
            </w:r>
            <w:r w:rsidR="00A33925">
              <w:rPr>
                <w:rFonts w:ascii="Nunito" w:hAnsi="Nunito" w:cs="Calibri"/>
                <w:b w:val="0"/>
                <w:sz w:val="18"/>
                <w:szCs w:val="18"/>
                <w:lang w:val="fr-FR"/>
              </w:rPr>
              <w:t>5</w:t>
            </w:r>
            <w:r w:rsidRPr="00BC177B">
              <w:rPr>
                <w:rFonts w:ascii="Nunito" w:hAnsi="Nunito" w:cs="Calibri"/>
                <w:b w:val="0"/>
                <w:sz w:val="18"/>
                <w:szCs w:val="18"/>
                <w:lang w:val="fr-FR"/>
              </w:rPr>
              <w:t xml:space="preserve">00 CHF, </w:t>
            </w:r>
            <w:r w:rsidR="00BB6F71">
              <w:rPr>
                <w:rFonts w:ascii="Nunito" w:hAnsi="Nunito" w:cs="Calibri"/>
                <w:b w:val="0"/>
                <w:sz w:val="18"/>
                <w:szCs w:val="18"/>
                <w:lang w:val="fr-FR"/>
              </w:rPr>
              <w:t xml:space="preserve">les </w:t>
            </w:r>
            <w:r w:rsidRPr="00BC177B">
              <w:rPr>
                <w:rFonts w:ascii="Nunito" w:hAnsi="Nunito" w:cs="Calibri"/>
                <w:b w:val="0"/>
                <w:sz w:val="18"/>
                <w:szCs w:val="18"/>
                <w:lang w:val="fr-FR"/>
              </w:rPr>
              <w:t xml:space="preserve">cotisations </w:t>
            </w:r>
            <w:r w:rsidR="00BB6F71">
              <w:rPr>
                <w:rFonts w:ascii="Nunito" w:hAnsi="Nunito" w:cs="Calibri"/>
                <w:b w:val="0"/>
                <w:sz w:val="18"/>
                <w:szCs w:val="18"/>
                <w:lang w:val="fr-FR"/>
              </w:rPr>
              <w:t xml:space="preserve">ne sont </w:t>
            </w:r>
            <w:r w:rsidR="00BB6F71" w:rsidRPr="00BC177B">
              <w:rPr>
                <w:rFonts w:ascii="Nunito" w:hAnsi="Nunito" w:cs="Calibri"/>
                <w:b w:val="0"/>
                <w:sz w:val="18"/>
                <w:szCs w:val="18"/>
                <w:lang w:val="fr-FR"/>
              </w:rPr>
              <w:t>prélevées</w:t>
            </w:r>
            <w:r w:rsidRPr="00BC177B">
              <w:rPr>
                <w:rFonts w:ascii="Nunito" w:hAnsi="Nunito" w:cs="Calibri"/>
                <w:b w:val="0"/>
                <w:sz w:val="18"/>
                <w:szCs w:val="18"/>
                <w:lang w:val="fr-FR"/>
              </w:rPr>
              <w:t xml:space="preserve"> que sur demande </w:t>
            </w:r>
            <w:r w:rsidR="001D73FB">
              <w:rPr>
                <w:rFonts w:ascii="Nunito" w:hAnsi="Nunito" w:cs="Calibri"/>
                <w:b w:val="0"/>
                <w:sz w:val="18"/>
                <w:szCs w:val="18"/>
                <w:lang w:val="fr-FR"/>
              </w:rPr>
              <w:t>de l'indépendant.</w:t>
            </w:r>
          </w:p>
          <w:p w14:paraId="2AC7BF75" w14:textId="06F39B07" w:rsidR="007D0187" w:rsidRPr="00024DB3" w:rsidRDefault="00BA11A1" w:rsidP="0056505D">
            <w:pPr>
              <w:pStyle w:val="NormalWeb"/>
              <w:spacing w:before="120" w:beforeAutospacing="0" w:after="120" w:afterAutospacing="0"/>
              <w:cnfStyle w:val="100000000000" w:firstRow="1" w:lastRow="0" w:firstColumn="0" w:lastColumn="0" w:oddVBand="0" w:evenVBand="0" w:oddHBand="0" w:evenHBand="0" w:firstRowFirstColumn="0" w:firstRowLastColumn="0" w:lastRowFirstColumn="0" w:lastRowLastColumn="0"/>
              <w:rPr>
                <w:rFonts w:ascii="Nunito" w:hAnsi="Nunito" w:cs="Calibri"/>
                <w:b w:val="0"/>
                <w:sz w:val="18"/>
                <w:szCs w:val="18"/>
                <w:lang w:val="fr-FR"/>
              </w:rPr>
            </w:pPr>
            <w:r w:rsidRPr="00BC177B">
              <w:rPr>
                <w:rFonts w:ascii="Nunito" w:hAnsi="Nunito" w:cs="Calibri"/>
                <w:b w:val="0"/>
                <w:sz w:val="18"/>
                <w:szCs w:val="18"/>
                <w:lang w:val="fr-FR"/>
              </w:rPr>
              <w:t>NB</w:t>
            </w:r>
            <w:r w:rsidR="00267CF6">
              <w:rPr>
                <w:rFonts w:ascii="Nunito" w:hAnsi="Nunito" w:cs="Calibri"/>
                <w:b w:val="0"/>
                <w:sz w:val="18"/>
                <w:szCs w:val="18"/>
                <w:lang w:val="fr-FR"/>
              </w:rPr>
              <w:t>1</w:t>
            </w:r>
            <w:r w:rsidRPr="00BC177B">
              <w:rPr>
                <w:rFonts w:ascii="Nunito" w:hAnsi="Nunito" w:cs="Calibri"/>
                <w:b w:val="0"/>
                <w:sz w:val="18"/>
                <w:szCs w:val="18"/>
                <w:lang w:val="fr-FR"/>
              </w:rPr>
              <w:t xml:space="preserve"> : est </w:t>
            </w:r>
            <w:r w:rsidR="00A84069" w:rsidRPr="00BC177B">
              <w:rPr>
                <w:rFonts w:ascii="Nunito" w:hAnsi="Nunito" w:cs="Calibri"/>
                <w:b w:val="0"/>
                <w:sz w:val="18"/>
                <w:szCs w:val="18"/>
                <w:lang w:val="fr-FR"/>
              </w:rPr>
              <w:t>considéré</w:t>
            </w:r>
            <w:r w:rsidRPr="00BC177B">
              <w:rPr>
                <w:rFonts w:ascii="Nunito" w:hAnsi="Nunito" w:cs="Calibri"/>
                <w:b w:val="0"/>
                <w:sz w:val="18"/>
                <w:szCs w:val="18"/>
                <w:lang w:val="fr-FR"/>
              </w:rPr>
              <w:t xml:space="preserve">́ comme </w:t>
            </w:r>
            <w:r w:rsidR="00A84069" w:rsidRPr="00BC177B">
              <w:rPr>
                <w:rFonts w:ascii="Nunito" w:hAnsi="Nunito" w:cs="Calibri"/>
                <w:b w:val="0"/>
                <w:sz w:val="18"/>
                <w:szCs w:val="18"/>
                <w:lang w:val="fr-FR"/>
              </w:rPr>
              <w:t>indépendant</w:t>
            </w:r>
            <w:r w:rsidRPr="00BC177B">
              <w:rPr>
                <w:rFonts w:ascii="Nunito" w:hAnsi="Nunito" w:cs="Calibri"/>
                <w:b w:val="0"/>
                <w:sz w:val="18"/>
                <w:szCs w:val="18"/>
                <w:lang w:val="fr-FR"/>
              </w:rPr>
              <w:t xml:space="preserve"> la personne qui agit en son propre nom et pour son propre compte</w:t>
            </w:r>
            <w:r w:rsidR="00974E07">
              <w:rPr>
                <w:rFonts w:ascii="Nunito Light" w:hAnsi="Nunito Light" w:cs="Calibri"/>
                <w:b w:val="0"/>
                <w:sz w:val="18"/>
                <w:szCs w:val="18"/>
                <w:lang w:val="fr-FR"/>
              </w:rPr>
              <w:t>°</w:t>
            </w:r>
            <w:r w:rsidRPr="00BC177B">
              <w:rPr>
                <w:rFonts w:ascii="Nunito" w:hAnsi="Nunito" w:cs="Calibri"/>
                <w:b w:val="0"/>
                <w:sz w:val="18"/>
                <w:szCs w:val="18"/>
                <w:lang w:val="fr-FR"/>
              </w:rPr>
              <w:t xml:space="preserve">; qui est libre dans l'organisation du travail (pas de subordination) et assume les risques </w:t>
            </w:r>
            <w:r w:rsidR="001D5BB0" w:rsidRPr="00BC177B">
              <w:rPr>
                <w:rFonts w:ascii="Nunito" w:hAnsi="Nunito" w:cs="Calibri"/>
                <w:b w:val="0"/>
                <w:sz w:val="18"/>
                <w:szCs w:val="18"/>
                <w:lang w:val="fr-FR"/>
              </w:rPr>
              <w:t>économiques</w:t>
            </w:r>
            <w:r w:rsidRPr="00BC177B">
              <w:rPr>
                <w:rFonts w:ascii="Nunito" w:hAnsi="Nunito" w:cs="Calibri"/>
                <w:b w:val="0"/>
                <w:sz w:val="18"/>
                <w:szCs w:val="18"/>
                <w:lang w:val="fr-FR"/>
              </w:rPr>
              <w:t xml:space="preserve"> de l'</w:t>
            </w:r>
            <w:r w:rsidR="001D5BB0" w:rsidRPr="00BC177B">
              <w:rPr>
                <w:rFonts w:ascii="Nunito" w:hAnsi="Nunito" w:cs="Calibri"/>
                <w:b w:val="0"/>
                <w:sz w:val="18"/>
                <w:szCs w:val="18"/>
                <w:lang w:val="fr-FR"/>
              </w:rPr>
              <w:t>activité</w:t>
            </w:r>
            <w:r w:rsidRPr="00BC177B">
              <w:rPr>
                <w:rFonts w:ascii="Nunito" w:hAnsi="Nunito" w:cs="Calibri"/>
                <w:b w:val="0"/>
                <w:sz w:val="18"/>
                <w:szCs w:val="18"/>
                <w:lang w:val="fr-FR"/>
              </w:rPr>
              <w:t>́</w:t>
            </w:r>
            <w:r w:rsidR="00974E07">
              <w:rPr>
                <w:rFonts w:ascii="Nunito Light" w:hAnsi="Nunito Light" w:cs="Calibri"/>
                <w:b w:val="0"/>
                <w:sz w:val="18"/>
                <w:szCs w:val="18"/>
                <w:lang w:val="fr-FR"/>
              </w:rPr>
              <w:t>°</w:t>
            </w:r>
            <w:r w:rsidRPr="00BC177B">
              <w:rPr>
                <w:rFonts w:ascii="Nunito" w:hAnsi="Nunito" w:cs="Calibri"/>
                <w:b w:val="0"/>
                <w:sz w:val="18"/>
                <w:szCs w:val="18"/>
                <w:lang w:val="fr-FR"/>
              </w:rPr>
              <w:t>; qui travaille pour plusieurs mandants</w:t>
            </w:r>
            <w:r w:rsidR="00B25C61">
              <w:rPr>
                <w:rFonts w:ascii="Nunito" w:hAnsi="Nunito" w:cs="Calibri"/>
                <w:b w:val="0"/>
                <w:sz w:val="18"/>
                <w:szCs w:val="18"/>
                <w:lang w:val="fr-FR"/>
              </w:rPr>
              <w:t xml:space="preserve"> (au min</w:t>
            </w:r>
            <w:r w:rsidR="007D0187">
              <w:rPr>
                <w:rFonts w:ascii="Nunito" w:hAnsi="Nunito" w:cs="Calibri"/>
                <w:b w:val="0"/>
                <w:sz w:val="18"/>
                <w:szCs w:val="18"/>
                <w:lang w:val="fr-FR"/>
              </w:rPr>
              <w:t>imum 3)</w:t>
            </w:r>
          </w:p>
          <w:p w14:paraId="337A47E7" w14:textId="1C5C1A4B" w:rsidR="00BA11A1" w:rsidRPr="00024DB3" w:rsidRDefault="00024DB3" w:rsidP="0056505D">
            <w:pPr>
              <w:pStyle w:val="NormalWeb"/>
              <w:spacing w:before="0" w:beforeAutospacing="0" w:after="120" w:afterAutospacing="0"/>
              <w:cnfStyle w:val="100000000000" w:firstRow="1" w:lastRow="0" w:firstColumn="0" w:lastColumn="0" w:oddVBand="0" w:evenVBand="0" w:oddHBand="0" w:evenHBand="0" w:firstRowFirstColumn="0" w:firstRowLastColumn="0" w:lastRowFirstColumn="0" w:lastRowLastColumn="0"/>
              <w:rPr>
                <w:rFonts w:ascii="Nunito" w:hAnsi="Nunito"/>
                <w:b w:val="0"/>
                <w:bCs w:val="0"/>
                <w:sz w:val="18"/>
                <w:szCs w:val="18"/>
                <w:lang w:val="fr-FR"/>
              </w:rPr>
            </w:pPr>
            <w:r w:rsidRPr="00024DB3">
              <w:rPr>
                <w:rFonts w:ascii="Nunito" w:hAnsi="Nunito" w:cs="Calibri"/>
                <w:b w:val="0"/>
                <w:bCs w:val="0"/>
                <w:sz w:val="18"/>
                <w:szCs w:val="18"/>
                <w:lang w:val="fr-FR"/>
              </w:rPr>
              <w:t xml:space="preserve">NB2 </w:t>
            </w:r>
            <w:r>
              <w:rPr>
                <w:rFonts w:ascii="Nunito" w:hAnsi="Nunito" w:cs="Calibri"/>
                <w:b w:val="0"/>
                <w:bCs w:val="0"/>
                <w:sz w:val="18"/>
                <w:szCs w:val="18"/>
                <w:lang w:val="fr-FR"/>
              </w:rPr>
              <w:t>:</w:t>
            </w:r>
            <w:r w:rsidRPr="00024DB3">
              <w:rPr>
                <w:rFonts w:ascii="Nunito" w:hAnsi="Nunito" w:cs="Calibri"/>
                <w:b w:val="0"/>
                <w:bCs w:val="0"/>
                <w:sz w:val="18"/>
                <w:szCs w:val="18"/>
                <w:lang w:val="fr-FR"/>
              </w:rPr>
              <w:t xml:space="preserve"> tout indépendant peut être appelé à présenter une attestation (pour éviter le travail non déclaré)</w:t>
            </w:r>
          </w:p>
        </w:tc>
        <w:tc>
          <w:tcPr>
            <w:tcW w:w="4819" w:type="dxa"/>
          </w:tcPr>
          <w:p w14:paraId="75253784" w14:textId="77DD3C23" w:rsidR="00BA11A1" w:rsidRPr="00DB4166" w:rsidRDefault="00BA11A1" w:rsidP="00B07154">
            <w:pPr>
              <w:pStyle w:val="NormalWeb"/>
              <w:spacing w:before="0" w:beforeAutospacing="0" w:after="120" w:afterAutospacing="0"/>
              <w:cnfStyle w:val="100000000000" w:firstRow="1" w:lastRow="0" w:firstColumn="0" w:lastColumn="0" w:oddVBand="0" w:evenVBand="0" w:oddHBand="0" w:evenHBand="0" w:firstRowFirstColumn="0" w:firstRowLastColumn="0" w:lastRowFirstColumn="0" w:lastRowLastColumn="0"/>
              <w:rPr>
                <w:rFonts w:ascii="Nunito" w:hAnsi="Nunito"/>
                <w:b w:val="0"/>
                <w:bCs w:val="0"/>
                <w:sz w:val="18"/>
                <w:szCs w:val="18"/>
                <w:lang w:val="fr-FR"/>
              </w:rPr>
            </w:pPr>
            <w:r w:rsidRPr="00BC177B">
              <w:rPr>
                <w:rFonts w:ascii="Nunito" w:hAnsi="Nunito" w:cs="Calibri"/>
                <w:sz w:val="18"/>
                <w:szCs w:val="18"/>
                <w:lang w:val="fr-FR"/>
              </w:rPr>
              <w:t>Obligatoire : 5.</w:t>
            </w:r>
            <w:r w:rsidR="001C17F2">
              <w:rPr>
                <w:rFonts w:ascii="Nunito" w:hAnsi="Nunito" w:cs="Calibri"/>
                <w:sz w:val="18"/>
                <w:szCs w:val="18"/>
                <w:lang w:val="fr-FR"/>
              </w:rPr>
              <w:t>3</w:t>
            </w:r>
            <w:r w:rsidRPr="00BC177B">
              <w:rPr>
                <w:rFonts w:ascii="Nunito" w:hAnsi="Nunito" w:cs="Calibri"/>
                <w:sz w:val="18"/>
                <w:szCs w:val="18"/>
                <w:lang w:val="fr-FR"/>
              </w:rPr>
              <w:t>% pour l'employeur et le salarié, soit 10.</w:t>
            </w:r>
            <w:r w:rsidR="00823F9E">
              <w:rPr>
                <w:rFonts w:ascii="Nunito" w:hAnsi="Nunito" w:cs="Calibri"/>
                <w:sz w:val="18"/>
                <w:szCs w:val="18"/>
                <w:lang w:val="fr-FR"/>
              </w:rPr>
              <w:t>6</w:t>
            </w:r>
            <w:r w:rsidRPr="00BC177B">
              <w:rPr>
                <w:rFonts w:ascii="Nunito" w:hAnsi="Nunito" w:cs="Calibri"/>
                <w:sz w:val="18"/>
                <w:szCs w:val="18"/>
                <w:lang w:val="fr-FR"/>
              </w:rPr>
              <w:t>% au total</w:t>
            </w:r>
            <w:r w:rsidRPr="00DB4166">
              <w:rPr>
                <w:rFonts w:ascii="Nunito" w:hAnsi="Nunito" w:cs="Calibri"/>
                <w:b w:val="0"/>
                <w:bCs w:val="0"/>
                <w:sz w:val="18"/>
                <w:szCs w:val="18"/>
                <w:lang w:val="fr-FR"/>
              </w:rPr>
              <w:t xml:space="preserve"> (8.</w:t>
            </w:r>
            <w:r w:rsidR="002F24B0" w:rsidRPr="00DB4166">
              <w:rPr>
                <w:rFonts w:ascii="Nunito" w:hAnsi="Nunito" w:cs="Calibri"/>
                <w:b w:val="0"/>
                <w:bCs w:val="0"/>
                <w:sz w:val="18"/>
                <w:szCs w:val="18"/>
                <w:lang w:val="fr-FR"/>
              </w:rPr>
              <w:t>7</w:t>
            </w:r>
            <w:r w:rsidRPr="00DB4166">
              <w:rPr>
                <w:rFonts w:ascii="Nunito" w:hAnsi="Nunito" w:cs="Calibri"/>
                <w:b w:val="0"/>
                <w:bCs w:val="0"/>
                <w:sz w:val="18"/>
                <w:szCs w:val="18"/>
                <w:lang w:val="fr-FR"/>
              </w:rPr>
              <w:t xml:space="preserve"> % AVS + 1.4% AI + 0.5% APG) du salaire mensuel, sans limite </w:t>
            </w:r>
            <w:r w:rsidR="00B07154">
              <w:rPr>
                <w:rFonts w:ascii="Nunito" w:hAnsi="Nunito" w:cs="Calibri"/>
                <w:b w:val="0"/>
                <w:bCs w:val="0"/>
                <w:sz w:val="18"/>
                <w:szCs w:val="18"/>
                <w:lang w:val="fr-FR"/>
              </w:rPr>
              <w:t>supérieure</w:t>
            </w:r>
            <w:r w:rsidR="00792E2F">
              <w:rPr>
                <w:rFonts w:ascii="Nunito" w:hAnsi="Nunito" w:cs="Calibri"/>
                <w:b w:val="0"/>
                <w:bCs w:val="0"/>
                <w:sz w:val="18"/>
                <w:szCs w:val="18"/>
                <w:lang w:val="fr-FR"/>
              </w:rPr>
              <w:t>.</w:t>
            </w:r>
          </w:p>
          <w:p w14:paraId="2FCFB18C" w14:textId="7651AF24" w:rsidR="00BA11A1" w:rsidRPr="00BC177B" w:rsidRDefault="00BA11A1" w:rsidP="00B07154">
            <w:pPr>
              <w:pStyle w:val="NormalWeb"/>
              <w:spacing w:before="0" w:beforeAutospacing="0" w:after="120" w:afterAutospacing="0"/>
              <w:cnfStyle w:val="100000000000" w:firstRow="1" w:lastRow="0" w:firstColumn="0" w:lastColumn="0" w:oddVBand="0" w:evenVBand="0" w:oddHBand="0" w:evenHBand="0" w:firstRowFirstColumn="0" w:firstRowLastColumn="0" w:lastRowFirstColumn="0" w:lastRowLastColumn="0"/>
              <w:rPr>
                <w:rFonts w:ascii="Nunito" w:hAnsi="Nunito"/>
                <w:b w:val="0"/>
                <w:sz w:val="18"/>
                <w:szCs w:val="18"/>
                <w:lang w:val="fr-FR"/>
              </w:rPr>
            </w:pPr>
            <w:r w:rsidRPr="00BC177B">
              <w:rPr>
                <w:rFonts w:ascii="Nunito" w:hAnsi="Nunito" w:cs="Calibri"/>
                <w:b w:val="0"/>
                <w:sz w:val="18"/>
                <w:szCs w:val="18"/>
                <w:lang w:val="fr-FR"/>
              </w:rPr>
              <w:t xml:space="preserve">Cotisations </w:t>
            </w:r>
            <w:r w:rsidR="004A7A3D" w:rsidRPr="00BC177B">
              <w:rPr>
                <w:rFonts w:ascii="Nunito" w:hAnsi="Nunito" w:cs="Calibri"/>
                <w:b w:val="0"/>
                <w:sz w:val="18"/>
                <w:szCs w:val="18"/>
                <w:lang w:val="fr-FR"/>
              </w:rPr>
              <w:t>payées</w:t>
            </w:r>
            <w:r w:rsidRPr="00BC177B">
              <w:rPr>
                <w:rFonts w:ascii="Nunito" w:hAnsi="Nunito" w:cs="Calibri"/>
                <w:b w:val="0"/>
                <w:sz w:val="18"/>
                <w:szCs w:val="18"/>
                <w:lang w:val="fr-FR"/>
              </w:rPr>
              <w:t xml:space="preserve"> par l'employeur (acomptes trimestriels puis </w:t>
            </w:r>
            <w:r w:rsidR="004A7A3D" w:rsidRPr="00BC177B">
              <w:rPr>
                <w:rFonts w:ascii="Nunito" w:hAnsi="Nunito" w:cs="Calibri"/>
                <w:b w:val="0"/>
                <w:sz w:val="18"/>
                <w:szCs w:val="18"/>
                <w:lang w:val="fr-FR"/>
              </w:rPr>
              <w:t>décompte</w:t>
            </w:r>
            <w:r w:rsidRPr="00BC177B">
              <w:rPr>
                <w:rFonts w:ascii="Nunito" w:hAnsi="Nunito" w:cs="Calibri"/>
                <w:b w:val="0"/>
                <w:sz w:val="18"/>
                <w:szCs w:val="18"/>
                <w:lang w:val="fr-FR"/>
              </w:rPr>
              <w:t xml:space="preserve"> annuel) et </w:t>
            </w:r>
            <w:r w:rsidR="004A7A3D" w:rsidRPr="00BC177B">
              <w:rPr>
                <w:rFonts w:ascii="Nunito" w:hAnsi="Nunito" w:cs="Calibri"/>
                <w:b w:val="0"/>
                <w:sz w:val="18"/>
                <w:szCs w:val="18"/>
                <w:lang w:val="fr-FR"/>
              </w:rPr>
              <w:t>déduction</w:t>
            </w:r>
            <w:r w:rsidRPr="00BC177B">
              <w:rPr>
                <w:rFonts w:ascii="Nunito" w:hAnsi="Nunito" w:cs="Calibri"/>
                <w:b w:val="0"/>
                <w:sz w:val="18"/>
                <w:szCs w:val="18"/>
                <w:lang w:val="fr-FR"/>
              </w:rPr>
              <w:t xml:space="preserve"> de la part </w:t>
            </w:r>
            <w:r w:rsidR="00B759F1">
              <w:rPr>
                <w:rFonts w:ascii="Nunito" w:hAnsi="Nunito" w:cs="Calibri"/>
                <w:b w:val="0"/>
                <w:sz w:val="18"/>
                <w:szCs w:val="18"/>
                <w:lang w:val="fr-FR"/>
              </w:rPr>
              <w:t>de l'</w:t>
            </w:r>
            <w:r w:rsidRPr="00BC177B">
              <w:rPr>
                <w:rFonts w:ascii="Nunito" w:hAnsi="Nunito" w:cs="Calibri"/>
                <w:b w:val="0"/>
                <w:sz w:val="18"/>
                <w:szCs w:val="18"/>
                <w:lang w:val="fr-FR"/>
              </w:rPr>
              <w:t>employé du salaire mensuel</w:t>
            </w:r>
            <w:r w:rsidR="00792E2F">
              <w:rPr>
                <w:rFonts w:ascii="Nunito" w:hAnsi="Nunito" w:cs="Calibri"/>
                <w:b w:val="0"/>
                <w:sz w:val="18"/>
                <w:szCs w:val="18"/>
                <w:lang w:val="fr-FR"/>
              </w:rPr>
              <w:t>.</w:t>
            </w:r>
          </w:p>
          <w:p w14:paraId="6B3E1AF9" w14:textId="321ABC1F" w:rsidR="00BA11A1" w:rsidRPr="00BC177B" w:rsidRDefault="00BA11A1" w:rsidP="00B07154">
            <w:pPr>
              <w:pStyle w:val="NormalWeb"/>
              <w:spacing w:before="0" w:beforeAutospacing="0" w:after="120" w:afterAutospacing="0"/>
              <w:cnfStyle w:val="100000000000" w:firstRow="1" w:lastRow="0" w:firstColumn="0" w:lastColumn="0" w:oddVBand="0" w:evenVBand="0" w:oddHBand="0" w:evenHBand="0" w:firstRowFirstColumn="0" w:firstRowLastColumn="0" w:lastRowFirstColumn="0" w:lastRowLastColumn="0"/>
              <w:rPr>
                <w:rFonts w:ascii="Nunito" w:hAnsi="Nunito"/>
                <w:sz w:val="18"/>
                <w:szCs w:val="18"/>
                <w:lang w:val="fr-FR"/>
              </w:rPr>
            </w:pPr>
            <w:r w:rsidRPr="00BC177B">
              <w:rPr>
                <w:rFonts w:ascii="Nunito" w:hAnsi="Nunito" w:cs="Calibri"/>
                <w:b w:val="0"/>
                <w:sz w:val="18"/>
                <w:szCs w:val="18"/>
                <w:lang w:val="fr-FR"/>
              </w:rPr>
              <w:t>Lorsque le revenu ne dépasse pas 2'</w:t>
            </w:r>
            <w:r w:rsidR="008B2029">
              <w:rPr>
                <w:rFonts w:ascii="Nunito" w:hAnsi="Nunito" w:cs="Calibri"/>
                <w:b w:val="0"/>
                <w:sz w:val="18"/>
                <w:szCs w:val="18"/>
                <w:lang w:val="fr-FR"/>
              </w:rPr>
              <w:t>5</w:t>
            </w:r>
            <w:r w:rsidRPr="00BC177B">
              <w:rPr>
                <w:rFonts w:ascii="Nunito" w:hAnsi="Nunito" w:cs="Calibri"/>
                <w:b w:val="0"/>
                <w:sz w:val="18"/>
                <w:szCs w:val="18"/>
                <w:lang w:val="fr-FR"/>
              </w:rPr>
              <w:t xml:space="preserve">00 CHF, les cotisations ne sont versées que sur demande expresse (sauf pour </w:t>
            </w:r>
            <w:r w:rsidR="000F65FD">
              <w:rPr>
                <w:rFonts w:ascii="Nunito" w:hAnsi="Nunito" w:cs="Calibri"/>
                <w:b w:val="0"/>
                <w:sz w:val="18"/>
                <w:szCs w:val="18"/>
                <w:lang w:val="fr-FR"/>
              </w:rPr>
              <w:t xml:space="preserve">les </w:t>
            </w:r>
            <w:r w:rsidRPr="00BC177B">
              <w:rPr>
                <w:rFonts w:ascii="Nunito" w:hAnsi="Nunito" w:cs="Calibri"/>
                <w:b w:val="0"/>
                <w:sz w:val="18"/>
                <w:szCs w:val="18"/>
                <w:lang w:val="fr-FR"/>
              </w:rPr>
              <w:t>domaines culturels et artistique</w:t>
            </w:r>
            <w:r w:rsidR="000F65FD">
              <w:rPr>
                <w:rFonts w:ascii="Nunito" w:hAnsi="Nunito" w:cs="Calibri"/>
                <w:b w:val="0"/>
                <w:sz w:val="18"/>
                <w:szCs w:val="18"/>
                <w:lang w:val="fr-FR"/>
              </w:rPr>
              <w:t>s</w:t>
            </w:r>
            <w:r w:rsidR="00362761" w:rsidRPr="00BC177B">
              <w:rPr>
                <w:rFonts w:ascii="Nunito" w:hAnsi="Nunito" w:cs="Calibri"/>
                <w:b w:val="0"/>
                <w:sz w:val="18"/>
                <w:szCs w:val="18"/>
                <w:lang w:val="fr-FR"/>
              </w:rPr>
              <w:t>, et</w:t>
            </w:r>
            <w:r w:rsidRPr="00BC177B">
              <w:rPr>
                <w:rFonts w:ascii="Nunito" w:hAnsi="Nunito" w:cs="Calibri"/>
                <w:b w:val="0"/>
                <w:sz w:val="18"/>
                <w:szCs w:val="18"/>
                <w:lang w:val="fr-FR"/>
              </w:rPr>
              <w:t xml:space="preserve"> pour le personnel de maison</w:t>
            </w:r>
            <w:r w:rsidR="00362761" w:rsidRPr="00BC177B">
              <w:rPr>
                <w:rFonts w:ascii="Nunito" w:hAnsi="Nunito" w:cs="Calibri"/>
                <w:b w:val="0"/>
                <w:sz w:val="18"/>
                <w:szCs w:val="18"/>
                <w:lang w:val="fr-FR"/>
              </w:rPr>
              <w:t>)</w:t>
            </w:r>
            <w:r w:rsidR="00792E2F">
              <w:rPr>
                <w:rFonts w:ascii="Nunito" w:hAnsi="Nunito" w:cs="Calibri"/>
                <w:b w:val="0"/>
                <w:sz w:val="18"/>
                <w:szCs w:val="18"/>
                <w:lang w:val="fr-FR"/>
              </w:rPr>
              <w:t>.</w:t>
            </w:r>
          </w:p>
        </w:tc>
      </w:tr>
    </w:tbl>
    <w:p w14:paraId="778ECA32" w14:textId="77777777" w:rsidR="00824C65" w:rsidRPr="00824C65" w:rsidRDefault="00824C65">
      <w:pPr>
        <w:rPr>
          <w:rFonts w:ascii="Nunito" w:hAnsi="Nunito"/>
          <w:sz w:val="20"/>
          <w:szCs w:val="20"/>
        </w:rPr>
      </w:pPr>
      <w:r>
        <w:rPr>
          <w:b/>
          <w:bCs/>
        </w:rPr>
        <w:br w:type="page"/>
      </w:r>
    </w:p>
    <w:tbl>
      <w:tblPr>
        <w:tblStyle w:val="TableauGrille6Couleur-Accentuation2"/>
        <w:tblW w:w="14737" w:type="dxa"/>
        <w:tblLayout w:type="fixed"/>
        <w:tblLook w:val="04A0" w:firstRow="1" w:lastRow="0" w:firstColumn="1" w:lastColumn="0" w:noHBand="0" w:noVBand="1"/>
      </w:tblPr>
      <w:tblGrid>
        <w:gridCol w:w="4815"/>
        <w:gridCol w:w="5103"/>
        <w:gridCol w:w="4819"/>
      </w:tblGrid>
      <w:tr w:rsidR="0031573C" w:rsidRPr="00BC177B" w14:paraId="26A02576" w14:textId="77777777" w:rsidTr="003157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0B5875E6" w14:textId="19E4BF62" w:rsidR="00BA11A1" w:rsidRPr="00BC177B" w:rsidRDefault="00BA11A1" w:rsidP="00D33C56">
            <w:pPr>
              <w:pStyle w:val="NormalWeb"/>
              <w:rPr>
                <w:rFonts w:ascii="Nunito" w:hAnsi="Nunito"/>
                <w:sz w:val="18"/>
                <w:szCs w:val="18"/>
                <w:lang w:val="fr-FR"/>
              </w:rPr>
            </w:pPr>
            <w:r w:rsidRPr="00BC177B">
              <w:rPr>
                <w:rFonts w:ascii="Nunito" w:hAnsi="Nunito" w:cs="Calibri"/>
                <w:bCs w:val="0"/>
                <w:sz w:val="18"/>
                <w:szCs w:val="18"/>
                <w:lang w:val="fr-FR"/>
              </w:rPr>
              <w:lastRenderedPageBreak/>
              <w:t xml:space="preserve">AC (assurance </w:t>
            </w:r>
            <w:r w:rsidR="00D33C56" w:rsidRPr="00BC177B">
              <w:rPr>
                <w:rFonts w:ascii="Nunito" w:hAnsi="Nunito" w:cs="Calibri"/>
                <w:bCs w:val="0"/>
                <w:sz w:val="18"/>
                <w:szCs w:val="18"/>
                <w:lang w:val="fr-FR"/>
              </w:rPr>
              <w:t>chômage</w:t>
            </w:r>
            <w:r w:rsidRPr="00BC177B">
              <w:rPr>
                <w:rFonts w:ascii="Nunito" w:hAnsi="Nunito" w:cs="Calibri"/>
                <w:bCs w:val="0"/>
                <w:sz w:val="18"/>
                <w:szCs w:val="18"/>
                <w:lang w:val="fr-FR"/>
              </w:rPr>
              <w:t>)</w:t>
            </w:r>
          </w:p>
        </w:tc>
        <w:tc>
          <w:tcPr>
            <w:tcW w:w="5103" w:type="dxa"/>
          </w:tcPr>
          <w:p w14:paraId="5BAF9CBE" w14:textId="65B83A4C" w:rsidR="00BF38C5" w:rsidRPr="00BF38C5" w:rsidRDefault="000265D9" w:rsidP="003A2EC6">
            <w:pPr>
              <w:spacing w:after="120"/>
              <w:cnfStyle w:val="100000000000" w:firstRow="1" w:lastRow="0" w:firstColumn="0" w:lastColumn="0" w:oddVBand="0" w:evenVBand="0" w:oddHBand="0" w:evenHBand="0" w:firstRowFirstColumn="0" w:firstRowLastColumn="0" w:lastRowFirstColumn="0" w:lastRowLastColumn="0"/>
              <w:rPr>
                <w:rFonts w:ascii="Nunito" w:hAnsi="Nunito"/>
                <w:sz w:val="18"/>
                <w:szCs w:val="18"/>
                <w:lang w:val="fr-FR"/>
              </w:rPr>
            </w:pPr>
            <w:r w:rsidRPr="00BC177B">
              <w:rPr>
                <w:rFonts w:ascii="Nunito" w:hAnsi="Nunito"/>
                <w:sz w:val="18"/>
                <w:szCs w:val="18"/>
                <w:lang w:val="fr-FR"/>
              </w:rPr>
              <w:t xml:space="preserve">Pas de droit à l’assurance chômage </w:t>
            </w:r>
            <w:r w:rsidRPr="00E2472B">
              <w:rPr>
                <w:rFonts w:ascii="Nunito" w:hAnsi="Nunito"/>
                <w:b w:val="0"/>
                <w:bCs w:val="0"/>
                <w:sz w:val="18"/>
                <w:szCs w:val="18"/>
                <w:lang w:val="fr-FR"/>
              </w:rPr>
              <w:t>(et pas de cotisation non plus)</w:t>
            </w:r>
          </w:p>
        </w:tc>
        <w:tc>
          <w:tcPr>
            <w:tcW w:w="4819" w:type="dxa"/>
          </w:tcPr>
          <w:p w14:paraId="7B1D1AF5" w14:textId="0B56DC1C" w:rsidR="00D6162F" w:rsidRPr="003E6970" w:rsidRDefault="00BA11A1" w:rsidP="001777FD">
            <w:pPr>
              <w:pStyle w:val="NormalWeb"/>
              <w:spacing w:before="0" w:beforeAutospacing="0" w:after="120" w:afterAutospacing="0"/>
              <w:cnfStyle w:val="100000000000" w:firstRow="1" w:lastRow="0" w:firstColumn="0" w:lastColumn="0" w:oddVBand="0" w:evenVBand="0" w:oddHBand="0" w:evenHBand="0" w:firstRowFirstColumn="0" w:firstRowLastColumn="0" w:lastRowFirstColumn="0" w:lastRowLastColumn="0"/>
              <w:rPr>
                <w:rFonts w:ascii="Nunito" w:hAnsi="Nunito" w:cs="Calibri"/>
                <w:b w:val="0"/>
                <w:bCs w:val="0"/>
                <w:sz w:val="18"/>
                <w:szCs w:val="18"/>
                <w:lang w:val="fr-FR"/>
              </w:rPr>
            </w:pPr>
            <w:r w:rsidRPr="00BC177B">
              <w:rPr>
                <w:rFonts w:ascii="Nunito" w:hAnsi="Nunito" w:cs="Calibri"/>
                <w:sz w:val="18"/>
                <w:szCs w:val="18"/>
                <w:lang w:val="fr-FR"/>
              </w:rPr>
              <w:t xml:space="preserve">Obligatoire : 1.1% pour l'employeur et le salarié, soit un total de 2.2 % </w:t>
            </w:r>
            <w:r w:rsidRPr="001777FD">
              <w:rPr>
                <w:rFonts w:ascii="Nunito" w:hAnsi="Nunito" w:cs="Calibri"/>
                <w:b w:val="0"/>
                <w:bCs w:val="0"/>
                <w:sz w:val="18"/>
                <w:szCs w:val="18"/>
                <w:lang w:val="fr-FR"/>
              </w:rPr>
              <w:t>jusqu'à un salaire annuel de 148'200 CHF/an</w:t>
            </w:r>
            <w:r w:rsidR="00BC33F1" w:rsidRPr="001777FD">
              <w:rPr>
                <w:rFonts w:ascii="Nunito" w:hAnsi="Nunito" w:cs="Calibri"/>
                <w:b w:val="0"/>
                <w:bCs w:val="0"/>
                <w:sz w:val="18"/>
                <w:szCs w:val="18"/>
                <w:lang w:val="fr-FR"/>
              </w:rPr>
              <w:t>.</w:t>
            </w:r>
          </w:p>
        </w:tc>
      </w:tr>
      <w:tr w:rsidR="0031573C" w:rsidRPr="00BC177B" w14:paraId="37592EAB" w14:textId="77777777" w:rsidTr="003157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5CE39D4" w14:textId="79DC40CF" w:rsidR="000265D9" w:rsidRPr="00BC177B" w:rsidRDefault="000265D9" w:rsidP="000265D9">
            <w:pPr>
              <w:pStyle w:val="NormalWeb"/>
              <w:rPr>
                <w:rFonts w:ascii="Nunito" w:hAnsi="Nunito"/>
                <w:b w:val="0"/>
                <w:sz w:val="18"/>
                <w:szCs w:val="18"/>
                <w:lang w:val="fr-FR"/>
              </w:rPr>
            </w:pPr>
            <w:r w:rsidRPr="00BC177B">
              <w:rPr>
                <w:rFonts w:ascii="Nunito" w:hAnsi="Nunito" w:cs="Calibri"/>
                <w:bCs w:val="0"/>
                <w:sz w:val="18"/>
                <w:szCs w:val="18"/>
                <w:lang w:val="fr-FR"/>
              </w:rPr>
              <w:t xml:space="preserve">AF ou ALFA (allocations familiales) &amp; soutien "accueil extrafamilial" </w:t>
            </w:r>
            <w:r w:rsidR="00341370">
              <w:rPr>
                <w:rFonts w:ascii="Nunito" w:hAnsi="Nunito" w:cs="Calibri"/>
                <w:bCs w:val="0"/>
                <w:sz w:val="18"/>
                <w:szCs w:val="18"/>
                <w:lang w:val="fr-FR"/>
              </w:rPr>
              <w:br/>
            </w:r>
            <w:r w:rsidRPr="00BC177B">
              <w:rPr>
                <w:rFonts w:ascii="Nunito" w:hAnsi="Nunito" w:cs="Calibri"/>
                <w:b w:val="0"/>
                <w:sz w:val="18"/>
                <w:szCs w:val="18"/>
                <w:lang w:val="fr-FR"/>
              </w:rPr>
              <w:t xml:space="preserve">Fribourg : 53 caisses </w:t>
            </w:r>
            <w:r w:rsidR="00042BA6" w:rsidRPr="00BC177B">
              <w:rPr>
                <w:rFonts w:ascii="Nunito" w:hAnsi="Nunito" w:cs="Calibri"/>
                <w:b w:val="0"/>
                <w:sz w:val="18"/>
                <w:szCs w:val="18"/>
                <w:lang w:val="fr-FR"/>
              </w:rPr>
              <w:t>reconnues ;</w:t>
            </w:r>
            <w:r w:rsidRPr="00BC177B">
              <w:rPr>
                <w:rFonts w:ascii="Nunito" w:hAnsi="Nunito" w:cs="Calibri"/>
                <w:b w:val="0"/>
                <w:sz w:val="18"/>
                <w:szCs w:val="18"/>
                <w:lang w:val="fr-FR"/>
              </w:rPr>
              <w:t xml:space="preserve"> principes d'acomptes trimestriels, y compris les AF à verser via l'entreprise aux ayants droit </w:t>
            </w:r>
          </w:p>
          <w:p w14:paraId="5BEA4AE4" w14:textId="77777777" w:rsidR="00A87DF5" w:rsidRPr="00A87DF5" w:rsidRDefault="000265D9" w:rsidP="00A87DF5">
            <w:pPr>
              <w:pStyle w:val="NormalWeb"/>
              <w:spacing w:before="0" w:beforeAutospacing="0" w:after="120" w:afterAutospacing="0"/>
              <w:rPr>
                <w:rFonts w:ascii="Nunito" w:hAnsi="Nunito" w:cs="Calibri"/>
                <w:b w:val="0"/>
                <w:sz w:val="18"/>
                <w:szCs w:val="18"/>
                <w:lang w:val="fr-FR"/>
              </w:rPr>
            </w:pPr>
            <w:r w:rsidRPr="00BC177B">
              <w:rPr>
                <w:rFonts w:ascii="Nunito" w:hAnsi="Nunito" w:cs="Calibri"/>
                <w:b w:val="0"/>
                <w:sz w:val="18"/>
                <w:szCs w:val="18"/>
                <w:lang w:val="fr-FR"/>
              </w:rPr>
              <w:t>Fribourg : allocation pour enfant (moins de 16 ans) : 2</w:t>
            </w:r>
            <w:r w:rsidR="00B258ED" w:rsidRPr="00BC177B">
              <w:rPr>
                <w:rFonts w:ascii="Nunito" w:hAnsi="Nunito" w:cs="Calibri"/>
                <w:b w:val="0"/>
                <w:sz w:val="18"/>
                <w:szCs w:val="18"/>
                <w:lang w:val="fr-FR"/>
              </w:rPr>
              <w:t>6</w:t>
            </w:r>
            <w:r w:rsidRPr="00BC177B">
              <w:rPr>
                <w:rFonts w:ascii="Nunito" w:hAnsi="Nunito" w:cs="Calibri"/>
                <w:b w:val="0"/>
                <w:sz w:val="18"/>
                <w:szCs w:val="18"/>
                <w:lang w:val="fr-FR"/>
              </w:rPr>
              <w:t>5 CHF pour les 2 premiers enfants, puis 2</w:t>
            </w:r>
            <w:r w:rsidR="00B258ED" w:rsidRPr="00BC177B">
              <w:rPr>
                <w:rFonts w:ascii="Nunito" w:hAnsi="Nunito" w:cs="Calibri"/>
                <w:b w:val="0"/>
                <w:sz w:val="18"/>
                <w:szCs w:val="18"/>
                <w:lang w:val="fr-FR"/>
              </w:rPr>
              <w:t>8</w:t>
            </w:r>
            <w:r w:rsidRPr="00BC177B">
              <w:rPr>
                <w:rFonts w:ascii="Nunito" w:hAnsi="Nunito" w:cs="Calibri"/>
                <w:b w:val="0"/>
                <w:sz w:val="18"/>
                <w:szCs w:val="18"/>
                <w:lang w:val="fr-FR"/>
              </w:rPr>
              <w:t>5 CHF pour les suivants</w:t>
            </w:r>
            <w:r w:rsidR="00A87DF5">
              <w:rPr>
                <w:rFonts w:ascii="Nunito" w:hAnsi="Nunito" w:cs="Calibri"/>
                <w:b w:val="0"/>
                <w:sz w:val="18"/>
                <w:szCs w:val="18"/>
                <w:lang w:val="fr-FR"/>
              </w:rPr>
              <w:t>.</w:t>
            </w:r>
          </w:p>
          <w:p w14:paraId="4E3FC5C7" w14:textId="544AFD75" w:rsidR="00A87DF5" w:rsidRPr="00A87DF5" w:rsidRDefault="00223C93" w:rsidP="00A87DF5">
            <w:pPr>
              <w:pStyle w:val="NormalWeb"/>
              <w:spacing w:before="0" w:beforeAutospacing="0" w:after="120" w:afterAutospacing="0"/>
              <w:rPr>
                <w:rFonts w:ascii="Nunito" w:hAnsi="Nunito" w:cs="Calibri"/>
                <w:b w:val="0"/>
                <w:sz w:val="18"/>
                <w:szCs w:val="18"/>
                <w:lang w:val="fr-FR"/>
              </w:rPr>
            </w:pPr>
            <w:r>
              <w:rPr>
                <w:rFonts w:ascii="Nunito" w:hAnsi="Nunito" w:cs="Calibri"/>
                <w:b w:val="0"/>
                <w:sz w:val="18"/>
                <w:szCs w:val="18"/>
                <w:lang w:val="fr-FR"/>
              </w:rPr>
              <w:t>A</w:t>
            </w:r>
            <w:r w:rsidR="000265D9" w:rsidRPr="00BC177B">
              <w:rPr>
                <w:rFonts w:ascii="Nunito" w:hAnsi="Nunito" w:cs="Calibri"/>
                <w:b w:val="0"/>
                <w:sz w:val="18"/>
                <w:szCs w:val="18"/>
                <w:lang w:val="fr-FR"/>
              </w:rPr>
              <w:t xml:space="preserve">llocation de formation professionnelle (si le revenu du jeune ne </w:t>
            </w:r>
            <w:r w:rsidR="004F26ED" w:rsidRPr="00BC177B">
              <w:rPr>
                <w:rFonts w:ascii="Nunito" w:hAnsi="Nunito" w:cs="Calibri"/>
                <w:b w:val="0"/>
                <w:sz w:val="18"/>
                <w:szCs w:val="18"/>
                <w:lang w:val="fr-FR"/>
              </w:rPr>
              <w:t>dépasse</w:t>
            </w:r>
            <w:r w:rsidR="000265D9" w:rsidRPr="00BC177B">
              <w:rPr>
                <w:rFonts w:ascii="Nunito" w:hAnsi="Nunito" w:cs="Calibri"/>
                <w:b w:val="0"/>
                <w:sz w:val="18"/>
                <w:szCs w:val="18"/>
                <w:lang w:val="fr-FR"/>
              </w:rPr>
              <w:t xml:space="preserve"> pas 28'200 CHF) : 3</w:t>
            </w:r>
            <w:r w:rsidR="00B258ED" w:rsidRPr="00BC177B">
              <w:rPr>
                <w:rFonts w:ascii="Nunito" w:hAnsi="Nunito" w:cs="Calibri"/>
                <w:b w:val="0"/>
                <w:sz w:val="18"/>
                <w:szCs w:val="18"/>
                <w:lang w:val="fr-FR"/>
              </w:rPr>
              <w:t>2</w:t>
            </w:r>
            <w:r w:rsidR="000265D9" w:rsidRPr="00BC177B">
              <w:rPr>
                <w:rFonts w:ascii="Nunito" w:hAnsi="Nunito" w:cs="Calibri"/>
                <w:b w:val="0"/>
                <w:sz w:val="18"/>
                <w:szCs w:val="18"/>
                <w:lang w:val="fr-FR"/>
              </w:rPr>
              <w:t>5 CHF pour les 2 premiers enfants de plus de 16 à 25</w:t>
            </w:r>
            <w:r w:rsidR="00884238" w:rsidRPr="00BC177B">
              <w:rPr>
                <w:rFonts w:ascii="Nunito" w:hAnsi="Nunito" w:cs="Calibri"/>
                <w:bCs w:val="0"/>
                <w:sz w:val="18"/>
                <w:szCs w:val="18"/>
                <w:lang w:val="fr-FR"/>
              </w:rPr>
              <w:t xml:space="preserve"> </w:t>
            </w:r>
            <w:r w:rsidR="000265D9" w:rsidRPr="00BC177B">
              <w:rPr>
                <w:rFonts w:ascii="Nunito" w:hAnsi="Nunito" w:cs="Calibri"/>
                <w:b w:val="0"/>
                <w:sz w:val="18"/>
                <w:szCs w:val="18"/>
                <w:lang w:val="fr-FR"/>
              </w:rPr>
              <w:t>ans, puis 3</w:t>
            </w:r>
            <w:r w:rsidR="00B258ED" w:rsidRPr="00BC177B">
              <w:rPr>
                <w:rFonts w:ascii="Nunito" w:hAnsi="Nunito" w:cs="Calibri"/>
                <w:b w:val="0"/>
                <w:sz w:val="18"/>
                <w:szCs w:val="18"/>
                <w:lang w:val="fr-FR"/>
              </w:rPr>
              <w:t>4</w:t>
            </w:r>
            <w:r w:rsidR="000265D9" w:rsidRPr="00BC177B">
              <w:rPr>
                <w:rFonts w:ascii="Nunito" w:hAnsi="Nunito" w:cs="Calibri"/>
                <w:b w:val="0"/>
                <w:sz w:val="18"/>
                <w:szCs w:val="18"/>
                <w:lang w:val="fr-FR"/>
              </w:rPr>
              <w:t>5 CHF pour les suivants</w:t>
            </w:r>
          </w:p>
          <w:p w14:paraId="0AAC85B9" w14:textId="015C5544" w:rsidR="00BA11A1" w:rsidRPr="00BC177B" w:rsidRDefault="00223C93" w:rsidP="00341370">
            <w:pPr>
              <w:pStyle w:val="NormalWeb"/>
              <w:spacing w:before="120" w:beforeAutospacing="0" w:after="120" w:afterAutospacing="0"/>
              <w:rPr>
                <w:rFonts w:ascii="Nunito" w:hAnsi="Nunito"/>
                <w:sz w:val="18"/>
                <w:szCs w:val="18"/>
                <w:lang w:val="fr-FR"/>
              </w:rPr>
            </w:pPr>
            <w:r>
              <w:rPr>
                <w:rFonts w:ascii="Nunito" w:hAnsi="Nunito" w:cs="Calibri"/>
                <w:b w:val="0"/>
                <w:sz w:val="18"/>
                <w:szCs w:val="18"/>
                <w:lang w:val="fr-FR"/>
              </w:rPr>
              <w:t>A</w:t>
            </w:r>
            <w:r w:rsidR="000265D9" w:rsidRPr="00BC177B">
              <w:rPr>
                <w:rFonts w:ascii="Nunito" w:hAnsi="Nunito" w:cs="Calibri"/>
                <w:b w:val="0"/>
                <w:sz w:val="18"/>
                <w:szCs w:val="18"/>
                <w:lang w:val="fr-FR"/>
              </w:rPr>
              <w:t>llocation de naissance et d'adoption : 1</w:t>
            </w:r>
            <w:r w:rsidR="00493E07">
              <w:rPr>
                <w:rFonts w:ascii="Nunito" w:hAnsi="Nunito" w:cs="Calibri"/>
                <w:b w:val="0"/>
                <w:sz w:val="18"/>
                <w:szCs w:val="18"/>
                <w:lang w:val="fr-FR"/>
              </w:rPr>
              <w:t>'</w:t>
            </w:r>
            <w:r w:rsidR="000265D9" w:rsidRPr="00BC177B">
              <w:rPr>
                <w:rFonts w:ascii="Nunito" w:hAnsi="Nunito" w:cs="Calibri"/>
                <w:b w:val="0"/>
                <w:sz w:val="18"/>
                <w:szCs w:val="18"/>
                <w:lang w:val="fr-FR"/>
              </w:rPr>
              <w:t>500 CHF</w:t>
            </w:r>
            <w:r w:rsidR="000265D9" w:rsidRPr="00BC177B">
              <w:rPr>
                <w:rFonts w:ascii="Calibri" w:hAnsi="Calibri" w:cs="Calibri"/>
                <w:b w:val="0"/>
                <w:sz w:val="16"/>
                <w:szCs w:val="16"/>
                <w:lang w:val="fr-FR"/>
              </w:rPr>
              <w:t xml:space="preserve"> </w:t>
            </w:r>
          </w:p>
        </w:tc>
        <w:tc>
          <w:tcPr>
            <w:tcW w:w="5103" w:type="dxa"/>
          </w:tcPr>
          <w:p w14:paraId="1792CD45" w14:textId="550886AF" w:rsidR="004F26ED" w:rsidRPr="00BC177B" w:rsidRDefault="004F26ED" w:rsidP="004F26ED">
            <w:pPr>
              <w:pStyle w:val="NormalWeb"/>
              <w:cnfStyle w:val="000000100000" w:firstRow="0" w:lastRow="0" w:firstColumn="0" w:lastColumn="0" w:oddVBand="0" w:evenVBand="0" w:oddHBand="1" w:evenHBand="0" w:firstRowFirstColumn="0" w:firstRowLastColumn="0" w:lastRowFirstColumn="0" w:lastRowLastColumn="0"/>
              <w:rPr>
                <w:rFonts w:ascii="Nunito" w:hAnsi="Nunito" w:cs="Calibri"/>
                <w:bCs/>
                <w:sz w:val="18"/>
                <w:szCs w:val="18"/>
                <w:lang w:val="fr-FR"/>
              </w:rPr>
            </w:pPr>
            <w:r w:rsidRPr="00BC177B">
              <w:rPr>
                <w:rFonts w:ascii="Nunito" w:hAnsi="Nunito" w:cs="Calibri"/>
                <w:bCs/>
                <w:sz w:val="18"/>
                <w:szCs w:val="18"/>
                <w:lang w:val="fr-FR"/>
              </w:rPr>
              <w:t xml:space="preserve">Les </w:t>
            </w:r>
            <w:r w:rsidR="00B351E9" w:rsidRPr="00BC177B">
              <w:rPr>
                <w:rFonts w:ascii="Nunito" w:hAnsi="Nunito" w:cs="Calibri"/>
                <w:bCs/>
                <w:sz w:val="18"/>
                <w:szCs w:val="18"/>
                <w:lang w:val="fr-FR"/>
              </w:rPr>
              <w:t>indépendants</w:t>
            </w:r>
            <w:r w:rsidRPr="00BC177B">
              <w:rPr>
                <w:rFonts w:ascii="Nunito" w:hAnsi="Nunito" w:cs="Calibri"/>
                <w:bCs/>
                <w:sz w:val="18"/>
                <w:szCs w:val="18"/>
                <w:lang w:val="fr-FR"/>
              </w:rPr>
              <w:t xml:space="preserve"> y ont droit depuis le 1.1.2013 (situation </w:t>
            </w:r>
            <w:r w:rsidR="00B351E9" w:rsidRPr="00BC177B">
              <w:rPr>
                <w:rFonts w:ascii="Nunito" w:hAnsi="Nunito" w:cs="Calibri"/>
                <w:bCs/>
                <w:sz w:val="18"/>
                <w:szCs w:val="18"/>
                <w:lang w:val="fr-FR"/>
              </w:rPr>
              <w:t>particulière</w:t>
            </w:r>
            <w:r w:rsidRPr="00BC177B">
              <w:rPr>
                <w:rFonts w:ascii="Nunito" w:hAnsi="Nunito" w:cs="Calibri"/>
                <w:bCs/>
                <w:sz w:val="18"/>
                <w:szCs w:val="18"/>
                <w:lang w:val="fr-FR"/>
              </w:rPr>
              <w:t xml:space="preserve"> pour l'agriculture) - donc les </w:t>
            </w:r>
            <w:r w:rsidR="00B351E9" w:rsidRPr="00BC177B">
              <w:rPr>
                <w:rFonts w:ascii="Nunito" w:hAnsi="Nunito" w:cs="Calibri"/>
                <w:bCs/>
                <w:sz w:val="18"/>
                <w:szCs w:val="18"/>
                <w:lang w:val="fr-FR"/>
              </w:rPr>
              <w:t>indépendants</w:t>
            </w:r>
            <w:r w:rsidRPr="00BC177B">
              <w:rPr>
                <w:rFonts w:ascii="Nunito" w:hAnsi="Nunito" w:cs="Calibri"/>
                <w:bCs/>
                <w:sz w:val="18"/>
                <w:szCs w:val="18"/>
                <w:lang w:val="fr-FR"/>
              </w:rPr>
              <w:t xml:space="preserve"> paient la prime (</w:t>
            </w:r>
            <w:r w:rsidR="00B351E9" w:rsidRPr="00BC177B">
              <w:rPr>
                <w:rFonts w:ascii="Nunito" w:hAnsi="Nunito" w:cs="Calibri"/>
                <w:bCs/>
                <w:sz w:val="18"/>
                <w:szCs w:val="18"/>
                <w:lang w:val="fr-FR"/>
              </w:rPr>
              <w:t>même</w:t>
            </w:r>
            <w:r w:rsidRPr="00BC177B">
              <w:rPr>
                <w:rFonts w:ascii="Nunito" w:hAnsi="Nunito" w:cs="Calibri"/>
                <w:bCs/>
                <w:sz w:val="18"/>
                <w:szCs w:val="18"/>
                <w:lang w:val="fr-FR"/>
              </w:rPr>
              <w:t xml:space="preserve"> si l'on ne touche pas d'allocation familiale) le paiement des cotisations se fait à partir du moment où l'on paie des cotisations AVS/AI/APG</w:t>
            </w:r>
            <w:r w:rsidR="00B351E9">
              <w:rPr>
                <w:rFonts w:ascii="Nunito" w:hAnsi="Nunito" w:cs="Calibri"/>
                <w:bCs/>
                <w:sz w:val="18"/>
                <w:szCs w:val="18"/>
                <w:lang w:val="fr-FR"/>
              </w:rPr>
              <w:t>.</w:t>
            </w:r>
          </w:p>
          <w:p w14:paraId="53F2B002" w14:textId="263BDA1E" w:rsidR="005669C0" w:rsidRDefault="004F26ED" w:rsidP="005669C0">
            <w:pPr>
              <w:pStyle w:val="NormalWeb"/>
              <w:spacing w:after="60" w:afterAutospacing="0"/>
              <w:cnfStyle w:val="000000100000" w:firstRow="0" w:lastRow="0" w:firstColumn="0" w:lastColumn="0" w:oddVBand="0" w:evenVBand="0" w:oddHBand="1" w:evenHBand="0" w:firstRowFirstColumn="0" w:firstRowLastColumn="0" w:lastRowFirstColumn="0" w:lastRowLastColumn="0"/>
              <w:rPr>
                <w:rFonts w:ascii="Nunito" w:hAnsi="Nunito" w:cs="Calibri"/>
                <w:bCs/>
                <w:sz w:val="18"/>
                <w:szCs w:val="18"/>
                <w:lang w:val="fr-FR"/>
              </w:rPr>
            </w:pPr>
            <w:r w:rsidRPr="00CA1BE2">
              <w:rPr>
                <w:rFonts w:ascii="Nunito" w:hAnsi="Nunito" w:cs="Calibri"/>
                <w:bCs/>
                <w:sz w:val="18"/>
                <w:szCs w:val="18"/>
                <w:lang w:val="fr-FR"/>
              </w:rPr>
              <w:t xml:space="preserve">Le taux </w:t>
            </w:r>
            <w:r w:rsidR="00C111BB">
              <w:rPr>
                <w:rFonts w:ascii="Nunito" w:hAnsi="Nunito" w:cs="Calibri"/>
                <w:bCs/>
                <w:sz w:val="18"/>
                <w:szCs w:val="18"/>
                <w:lang w:val="fr-FR"/>
              </w:rPr>
              <w:t xml:space="preserve">relatif aux allocations familiales </w:t>
            </w:r>
            <w:r w:rsidRPr="00CA1BE2">
              <w:rPr>
                <w:rFonts w:ascii="Nunito" w:hAnsi="Nunito" w:cs="Calibri"/>
                <w:bCs/>
                <w:sz w:val="18"/>
                <w:szCs w:val="18"/>
                <w:lang w:val="fr-FR"/>
              </w:rPr>
              <w:t>vari</w:t>
            </w:r>
            <w:r w:rsidR="00467FF4">
              <w:rPr>
                <w:rFonts w:ascii="Nunito" w:hAnsi="Nunito" w:cs="Calibri"/>
                <w:bCs/>
                <w:sz w:val="18"/>
                <w:szCs w:val="18"/>
                <w:lang w:val="fr-FR"/>
              </w:rPr>
              <w:t>e</w:t>
            </w:r>
            <w:r w:rsidRPr="00CA1BE2">
              <w:rPr>
                <w:rFonts w:ascii="Nunito" w:hAnsi="Nunito" w:cs="Calibri"/>
                <w:bCs/>
                <w:sz w:val="18"/>
                <w:szCs w:val="18"/>
                <w:lang w:val="fr-FR"/>
              </w:rPr>
              <w:t xml:space="preserve"> selon les caisses : </w:t>
            </w:r>
            <w:r w:rsidR="00CA1BE2" w:rsidRPr="00CA1BE2">
              <w:rPr>
                <w:rFonts w:ascii="Nunito" w:hAnsi="Nunito" w:cs="Calibri"/>
                <w:bCs/>
                <w:sz w:val="18"/>
                <w:szCs w:val="18"/>
                <w:lang w:val="fr-FR"/>
              </w:rPr>
              <w:t xml:space="preserve">Caisse de compensation : </w:t>
            </w:r>
            <w:r w:rsidR="00F423F8">
              <w:rPr>
                <w:rFonts w:ascii="Nunito" w:hAnsi="Nunito" w:cs="Calibri"/>
                <w:bCs/>
                <w:sz w:val="18"/>
                <w:szCs w:val="18"/>
                <w:lang w:val="fr-FR"/>
              </w:rPr>
              <w:t>2,56% du salaire limité à 148'200 CHF annuel (</w:t>
            </w:r>
            <w:r w:rsidR="00CA1BE2" w:rsidRPr="006D7647">
              <w:rPr>
                <w:rFonts w:ascii="Nunito" w:hAnsi="Nunito" w:cs="Calibri"/>
                <w:bCs/>
                <w:sz w:val="18"/>
                <w:szCs w:val="18"/>
                <w:lang w:val="fr-FR"/>
              </w:rPr>
              <w:t>2,</w:t>
            </w:r>
            <w:r w:rsidR="00F410E0">
              <w:rPr>
                <w:rFonts w:ascii="Nunito" w:hAnsi="Nunito" w:cs="Calibri"/>
                <w:bCs/>
                <w:sz w:val="18"/>
                <w:szCs w:val="18"/>
                <w:lang w:val="fr-FR"/>
              </w:rPr>
              <w:t>48</w:t>
            </w:r>
            <w:r w:rsidR="00CA1BE2" w:rsidRPr="006D7647">
              <w:rPr>
                <w:rFonts w:ascii="Nunito" w:hAnsi="Nunito" w:cs="Calibri"/>
                <w:bCs/>
                <w:sz w:val="18"/>
                <w:szCs w:val="18"/>
                <w:lang w:val="fr-FR"/>
              </w:rPr>
              <w:t>%</w:t>
            </w:r>
            <w:r w:rsidR="00CA1BE2" w:rsidRPr="00CA1BE2">
              <w:rPr>
                <w:rFonts w:ascii="Nunito" w:hAnsi="Nunito" w:cs="Calibri"/>
                <w:bCs/>
                <w:sz w:val="18"/>
                <w:szCs w:val="18"/>
                <w:lang w:val="fr-FR"/>
              </w:rPr>
              <w:t xml:space="preserve"> </w:t>
            </w:r>
            <w:r w:rsidR="003A2CF0">
              <w:rPr>
                <w:rFonts w:ascii="Nunito" w:hAnsi="Nunito" w:cs="Calibri"/>
                <w:bCs/>
                <w:sz w:val="18"/>
                <w:szCs w:val="18"/>
                <w:lang w:val="fr-FR"/>
              </w:rPr>
              <w:t>ordinaire</w:t>
            </w:r>
            <w:r w:rsidR="00B70F74">
              <w:rPr>
                <w:rFonts w:ascii="Nunito" w:hAnsi="Nunito" w:cs="Calibri"/>
                <w:bCs/>
                <w:sz w:val="18"/>
                <w:szCs w:val="18"/>
                <w:lang w:val="fr-FR"/>
              </w:rPr>
              <w:t>+ 0</w:t>
            </w:r>
            <w:r w:rsidR="000044A6">
              <w:rPr>
                <w:rFonts w:ascii="Nunito" w:hAnsi="Nunito" w:cs="Calibri"/>
                <w:bCs/>
                <w:sz w:val="18"/>
                <w:szCs w:val="18"/>
                <w:lang w:val="fr-FR"/>
              </w:rPr>
              <w:t>,04% pour le f</w:t>
            </w:r>
            <w:r w:rsidR="00B70F74" w:rsidRPr="00B70F74">
              <w:rPr>
                <w:rFonts w:ascii="Nunito" w:hAnsi="Nunito" w:cs="Calibri"/>
                <w:bCs/>
                <w:sz w:val="18"/>
                <w:szCs w:val="18"/>
                <w:lang w:val="fr-FR"/>
              </w:rPr>
              <w:t>onds pour la formation professionnelle (LFP)</w:t>
            </w:r>
            <w:r w:rsidR="000044A6">
              <w:rPr>
                <w:rFonts w:ascii="Nunito" w:hAnsi="Nunito" w:cs="Calibri"/>
                <w:bCs/>
                <w:sz w:val="18"/>
                <w:szCs w:val="18"/>
                <w:lang w:val="fr-FR"/>
              </w:rPr>
              <w:t xml:space="preserve"> + </w:t>
            </w:r>
            <w:r w:rsidR="00B70F74" w:rsidRPr="00B70F74">
              <w:rPr>
                <w:rFonts w:ascii="Nunito" w:hAnsi="Nunito" w:cs="Calibri"/>
                <w:bCs/>
                <w:sz w:val="18"/>
                <w:szCs w:val="18"/>
                <w:lang w:val="fr-FR"/>
              </w:rPr>
              <w:t>0</w:t>
            </w:r>
            <w:r w:rsidR="000044A6">
              <w:rPr>
                <w:rFonts w:ascii="Nunito" w:hAnsi="Nunito" w:cs="Calibri"/>
                <w:bCs/>
                <w:sz w:val="18"/>
                <w:szCs w:val="18"/>
                <w:lang w:val="fr-FR"/>
              </w:rPr>
              <w:t>,</w:t>
            </w:r>
            <w:r w:rsidR="00B70F74" w:rsidRPr="00B70F74">
              <w:rPr>
                <w:rFonts w:ascii="Nunito" w:hAnsi="Nunito" w:cs="Calibri"/>
                <w:bCs/>
                <w:sz w:val="18"/>
                <w:szCs w:val="18"/>
                <w:lang w:val="fr-FR"/>
              </w:rPr>
              <w:t>04%</w:t>
            </w:r>
            <w:r w:rsidR="000044A6">
              <w:rPr>
                <w:rFonts w:ascii="Nunito" w:hAnsi="Nunito" w:cs="Calibri"/>
                <w:bCs/>
                <w:sz w:val="18"/>
                <w:szCs w:val="18"/>
                <w:lang w:val="fr-FR"/>
              </w:rPr>
              <w:t xml:space="preserve"> pour le f</w:t>
            </w:r>
            <w:r w:rsidR="00B70F74" w:rsidRPr="00B70F74">
              <w:rPr>
                <w:rFonts w:ascii="Nunito" w:hAnsi="Nunito" w:cs="Calibri"/>
                <w:bCs/>
                <w:sz w:val="18"/>
                <w:szCs w:val="18"/>
                <w:lang w:val="fr-FR"/>
              </w:rPr>
              <w:t>onds pour l'accueil de jour (LStE)</w:t>
            </w:r>
            <w:r w:rsidR="00F423F8">
              <w:rPr>
                <w:rFonts w:ascii="Nunito" w:hAnsi="Nunito" w:cs="Calibri"/>
                <w:bCs/>
                <w:sz w:val="18"/>
                <w:szCs w:val="18"/>
                <w:lang w:val="fr-FR"/>
              </w:rPr>
              <w:t>)</w:t>
            </w:r>
            <w:r w:rsidR="00CA1BE2" w:rsidRPr="00CA1BE2">
              <w:rPr>
                <w:rFonts w:ascii="Nunito" w:hAnsi="Nunito" w:cs="Calibri"/>
                <w:bCs/>
                <w:sz w:val="18"/>
                <w:szCs w:val="18"/>
                <w:lang w:val="fr-FR"/>
              </w:rPr>
              <w:t>;</w:t>
            </w:r>
          </w:p>
          <w:p w14:paraId="37DCB789" w14:textId="26A02183" w:rsidR="00BA11A1" w:rsidRPr="00BC177B" w:rsidRDefault="00EB6BAD" w:rsidP="00DA747E">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ascii="Nunito" w:hAnsi="Nunito"/>
                <w:sz w:val="18"/>
                <w:szCs w:val="18"/>
                <w:lang w:val="fr-FR"/>
              </w:rPr>
            </w:pPr>
            <w:r w:rsidRPr="00BC177B">
              <w:rPr>
                <w:rFonts w:ascii="Nunito" w:hAnsi="Nunito" w:cs="Calibri"/>
                <w:bCs/>
                <w:sz w:val="18"/>
                <w:szCs w:val="18"/>
                <w:lang w:val="fr-FR"/>
              </w:rPr>
              <w:t xml:space="preserve">FER-CIGA </w:t>
            </w:r>
            <w:r w:rsidR="00B06441">
              <w:rPr>
                <w:rFonts w:ascii="Nunito" w:hAnsi="Nunito" w:cs="Calibri"/>
                <w:bCs/>
                <w:sz w:val="18"/>
                <w:szCs w:val="18"/>
                <w:lang w:val="fr-FR"/>
              </w:rPr>
              <w:t>:</w:t>
            </w:r>
            <w:r w:rsidRPr="00BC177B">
              <w:rPr>
                <w:rFonts w:ascii="Nunito" w:hAnsi="Nunito" w:cs="Calibri"/>
                <w:bCs/>
                <w:sz w:val="18"/>
                <w:szCs w:val="18"/>
                <w:lang w:val="fr-FR"/>
              </w:rPr>
              <w:t xml:space="preserve"> </w:t>
            </w:r>
            <w:r w:rsidRPr="00DA747E">
              <w:rPr>
                <w:rFonts w:ascii="Nunito" w:hAnsi="Nunito" w:cs="Calibri"/>
                <w:bCs/>
                <w:sz w:val="18"/>
                <w:szCs w:val="18"/>
                <w:lang w:val="fr-FR"/>
              </w:rPr>
              <w:t>2</w:t>
            </w:r>
            <w:r w:rsidR="00F410E0">
              <w:rPr>
                <w:rFonts w:ascii="Nunito" w:hAnsi="Nunito" w:cs="Calibri"/>
                <w:bCs/>
                <w:sz w:val="18"/>
                <w:szCs w:val="18"/>
                <w:lang w:val="fr-FR"/>
              </w:rPr>
              <w:t>,</w:t>
            </w:r>
            <w:r w:rsidR="005E2974">
              <w:rPr>
                <w:rFonts w:ascii="Nunito" w:hAnsi="Nunito" w:cs="Calibri"/>
                <w:bCs/>
                <w:sz w:val="18"/>
                <w:szCs w:val="18"/>
                <w:lang w:val="fr-FR"/>
              </w:rPr>
              <w:t>45</w:t>
            </w:r>
            <w:r w:rsidRPr="00BC177B">
              <w:rPr>
                <w:rFonts w:ascii="Nunito" w:hAnsi="Nunito" w:cs="Calibri"/>
                <w:bCs/>
                <w:sz w:val="18"/>
                <w:szCs w:val="18"/>
                <w:lang w:val="fr-FR"/>
              </w:rPr>
              <w:t xml:space="preserve"> % du salaire, limité à 148'200 CHF annuel (2</w:t>
            </w:r>
            <w:r w:rsidR="00F410E0">
              <w:rPr>
                <w:rFonts w:ascii="Nunito" w:hAnsi="Nunito" w:cs="Calibri"/>
                <w:bCs/>
                <w:sz w:val="18"/>
                <w:szCs w:val="18"/>
                <w:lang w:val="fr-FR"/>
              </w:rPr>
              <w:t>,</w:t>
            </w:r>
            <w:r w:rsidR="005E2974">
              <w:rPr>
                <w:rFonts w:ascii="Nunito" w:hAnsi="Nunito" w:cs="Calibri"/>
                <w:bCs/>
                <w:sz w:val="18"/>
                <w:szCs w:val="18"/>
                <w:lang w:val="fr-FR"/>
              </w:rPr>
              <w:t>37</w:t>
            </w:r>
            <w:r w:rsidRPr="00BC177B">
              <w:rPr>
                <w:rFonts w:ascii="Nunito" w:hAnsi="Nunito" w:cs="Calibri"/>
                <w:bCs/>
                <w:sz w:val="18"/>
                <w:szCs w:val="18"/>
                <w:lang w:val="fr-FR"/>
              </w:rPr>
              <w:t xml:space="preserve">% ordinaire + </w:t>
            </w:r>
            <w:r w:rsidR="00356B87">
              <w:rPr>
                <w:rFonts w:ascii="Nunito" w:hAnsi="Nunito" w:cs="Calibri"/>
                <w:bCs/>
                <w:sz w:val="18"/>
                <w:szCs w:val="18"/>
                <w:lang w:val="fr-FR"/>
              </w:rPr>
              <w:t xml:space="preserve">0,04% pour </w:t>
            </w:r>
            <w:r w:rsidR="00457D6E">
              <w:rPr>
                <w:rFonts w:ascii="Nunito" w:hAnsi="Nunito" w:cs="Calibri"/>
                <w:bCs/>
                <w:sz w:val="18"/>
                <w:szCs w:val="18"/>
                <w:lang w:val="fr-FR"/>
              </w:rPr>
              <w:t>l'</w:t>
            </w:r>
            <w:r w:rsidR="00457D6E" w:rsidRPr="00BC177B">
              <w:rPr>
                <w:rFonts w:ascii="Nunito" w:hAnsi="Nunito" w:cs="Calibri"/>
                <w:bCs/>
                <w:sz w:val="18"/>
                <w:szCs w:val="18"/>
                <w:lang w:val="fr-FR"/>
              </w:rPr>
              <w:t xml:space="preserve">Ass. Centre prof. Cantonal </w:t>
            </w:r>
            <w:r w:rsidR="00045607">
              <w:rPr>
                <w:rFonts w:ascii="Nunito" w:hAnsi="Nunito" w:cs="Calibri"/>
                <w:bCs/>
                <w:sz w:val="18"/>
                <w:szCs w:val="18"/>
                <w:lang w:val="fr-FR"/>
              </w:rPr>
              <w:t>(</w:t>
            </w:r>
            <w:r w:rsidR="00457D6E" w:rsidRPr="00BC177B">
              <w:rPr>
                <w:rFonts w:ascii="Nunito" w:hAnsi="Nunito" w:cs="Calibri"/>
                <w:bCs/>
                <w:sz w:val="18"/>
                <w:szCs w:val="18"/>
                <w:lang w:val="fr-FR"/>
              </w:rPr>
              <w:t>ACPC</w:t>
            </w:r>
            <w:r w:rsidR="00045607">
              <w:rPr>
                <w:rFonts w:ascii="Nunito" w:hAnsi="Nunito" w:cs="Calibri"/>
                <w:bCs/>
                <w:sz w:val="18"/>
                <w:szCs w:val="18"/>
                <w:lang w:val="fr-FR"/>
              </w:rPr>
              <w:t>)</w:t>
            </w:r>
            <w:r w:rsidR="00356B87">
              <w:rPr>
                <w:rFonts w:ascii="Nunito" w:hAnsi="Nunito" w:cs="Calibri"/>
                <w:bCs/>
                <w:sz w:val="18"/>
                <w:szCs w:val="18"/>
                <w:lang w:val="fr-FR"/>
              </w:rPr>
              <w:t xml:space="preserve"> + </w:t>
            </w:r>
            <w:r w:rsidR="00356B87" w:rsidRPr="00B70F74">
              <w:rPr>
                <w:rFonts w:ascii="Nunito" w:hAnsi="Nunito" w:cs="Calibri"/>
                <w:bCs/>
                <w:sz w:val="18"/>
                <w:szCs w:val="18"/>
                <w:lang w:val="fr-FR"/>
              </w:rPr>
              <w:t>0</w:t>
            </w:r>
            <w:r w:rsidR="00356B87">
              <w:rPr>
                <w:rFonts w:ascii="Nunito" w:hAnsi="Nunito" w:cs="Calibri"/>
                <w:bCs/>
                <w:sz w:val="18"/>
                <w:szCs w:val="18"/>
                <w:lang w:val="fr-FR"/>
              </w:rPr>
              <w:t>,</w:t>
            </w:r>
            <w:r w:rsidR="00356B87" w:rsidRPr="00B70F74">
              <w:rPr>
                <w:rFonts w:ascii="Nunito" w:hAnsi="Nunito" w:cs="Calibri"/>
                <w:bCs/>
                <w:sz w:val="18"/>
                <w:szCs w:val="18"/>
                <w:lang w:val="fr-FR"/>
              </w:rPr>
              <w:t>04%</w:t>
            </w:r>
            <w:r w:rsidR="00356B87">
              <w:rPr>
                <w:rFonts w:ascii="Nunito" w:hAnsi="Nunito" w:cs="Calibri"/>
                <w:bCs/>
                <w:sz w:val="18"/>
                <w:szCs w:val="18"/>
                <w:lang w:val="fr-FR"/>
              </w:rPr>
              <w:t xml:space="preserve"> pour le f</w:t>
            </w:r>
            <w:r w:rsidR="00356B87" w:rsidRPr="00B70F74">
              <w:rPr>
                <w:rFonts w:ascii="Nunito" w:hAnsi="Nunito" w:cs="Calibri"/>
                <w:bCs/>
                <w:sz w:val="18"/>
                <w:szCs w:val="18"/>
                <w:lang w:val="fr-FR"/>
              </w:rPr>
              <w:t>onds pour l'accueil de jour (LStE)</w:t>
            </w:r>
            <w:r w:rsidR="00F423F8">
              <w:rPr>
                <w:rFonts w:ascii="Nunito" w:hAnsi="Nunito" w:cs="Calibri"/>
                <w:bCs/>
                <w:sz w:val="18"/>
                <w:szCs w:val="18"/>
                <w:lang w:val="fr-FR"/>
              </w:rPr>
              <w:t>)</w:t>
            </w:r>
            <w:r w:rsidR="00045607">
              <w:rPr>
                <w:rFonts w:ascii="Nunito" w:hAnsi="Nunito" w:cs="Calibri"/>
                <w:bCs/>
                <w:sz w:val="18"/>
                <w:szCs w:val="18"/>
                <w:lang w:val="fr-FR"/>
              </w:rPr>
              <w:t>.</w:t>
            </w:r>
          </w:p>
        </w:tc>
        <w:tc>
          <w:tcPr>
            <w:tcW w:w="4819" w:type="dxa"/>
          </w:tcPr>
          <w:p w14:paraId="73FFE8B7" w14:textId="3BADCA85" w:rsidR="00E05191" w:rsidRDefault="004F26ED" w:rsidP="00E05191">
            <w:pPr>
              <w:pStyle w:val="NormalWeb"/>
              <w:spacing w:after="60" w:afterAutospacing="0"/>
              <w:cnfStyle w:val="000000100000" w:firstRow="0" w:lastRow="0" w:firstColumn="0" w:lastColumn="0" w:oddVBand="0" w:evenVBand="0" w:oddHBand="1" w:evenHBand="0" w:firstRowFirstColumn="0" w:firstRowLastColumn="0" w:lastRowFirstColumn="0" w:lastRowLastColumn="0"/>
              <w:rPr>
                <w:rFonts w:ascii="Nunito" w:hAnsi="Nunito" w:cs="Calibri"/>
                <w:bCs/>
                <w:sz w:val="18"/>
                <w:szCs w:val="18"/>
                <w:lang w:val="fr-FR"/>
              </w:rPr>
            </w:pPr>
            <w:r w:rsidRPr="00472A18">
              <w:rPr>
                <w:rFonts w:ascii="Nunito" w:hAnsi="Nunito" w:cs="Calibri"/>
                <w:bCs/>
                <w:sz w:val="18"/>
                <w:szCs w:val="18"/>
                <w:lang w:val="fr-FR"/>
              </w:rPr>
              <w:t>A charge de l'employeur - taux variable selon les caisses</w:t>
            </w:r>
            <w:r w:rsidR="00472A18">
              <w:rPr>
                <w:rFonts w:ascii="Nunito" w:hAnsi="Nunito" w:cs="Calibri"/>
                <w:bCs/>
                <w:sz w:val="18"/>
                <w:szCs w:val="18"/>
                <w:lang w:val="fr-FR"/>
              </w:rPr>
              <w:t>:</w:t>
            </w:r>
            <w:r w:rsidR="00472A18">
              <w:rPr>
                <w:rFonts w:ascii="Nunito" w:hAnsi="Nunito" w:cs="Calibri"/>
                <w:bCs/>
                <w:sz w:val="18"/>
                <w:szCs w:val="18"/>
                <w:lang w:val="fr-FR"/>
              </w:rPr>
              <w:br/>
            </w:r>
            <w:r w:rsidR="00472A18" w:rsidRPr="00472A18">
              <w:rPr>
                <w:rFonts w:ascii="Nunito" w:hAnsi="Nunito" w:cs="Calibri"/>
                <w:bCs/>
                <w:sz w:val="18"/>
                <w:szCs w:val="18"/>
                <w:lang w:val="fr-FR"/>
              </w:rPr>
              <w:t xml:space="preserve">Caisse de compensation : </w:t>
            </w:r>
            <w:r w:rsidR="00F423F8">
              <w:rPr>
                <w:rFonts w:ascii="Nunito" w:hAnsi="Nunito" w:cs="Calibri"/>
                <w:bCs/>
                <w:sz w:val="18"/>
                <w:szCs w:val="18"/>
                <w:lang w:val="fr-FR"/>
              </w:rPr>
              <w:t>2,56% du salaire limité à 148'200 CHF annuel (</w:t>
            </w:r>
            <w:r w:rsidR="00472A18" w:rsidRPr="006D7647">
              <w:rPr>
                <w:rFonts w:ascii="Nunito" w:hAnsi="Nunito" w:cs="Calibri"/>
                <w:bCs/>
                <w:sz w:val="18"/>
                <w:szCs w:val="18"/>
                <w:lang w:val="fr-FR"/>
              </w:rPr>
              <w:t>2,</w:t>
            </w:r>
            <w:r w:rsidR="00C46AB8">
              <w:rPr>
                <w:rFonts w:ascii="Nunito" w:hAnsi="Nunito" w:cs="Calibri"/>
                <w:bCs/>
                <w:sz w:val="18"/>
                <w:szCs w:val="18"/>
                <w:lang w:val="fr-FR"/>
              </w:rPr>
              <w:t>48</w:t>
            </w:r>
            <w:r w:rsidR="00472A18" w:rsidRPr="006D7647">
              <w:rPr>
                <w:rFonts w:ascii="Nunito" w:hAnsi="Nunito" w:cs="Calibri"/>
                <w:bCs/>
                <w:sz w:val="18"/>
                <w:szCs w:val="18"/>
                <w:lang w:val="fr-FR"/>
              </w:rPr>
              <w:t>%</w:t>
            </w:r>
            <w:r w:rsidR="00472A18" w:rsidRPr="00472A18">
              <w:rPr>
                <w:rFonts w:ascii="Nunito" w:hAnsi="Nunito" w:cs="Calibri"/>
                <w:bCs/>
                <w:sz w:val="18"/>
                <w:szCs w:val="18"/>
                <w:lang w:val="fr-FR"/>
              </w:rPr>
              <w:t xml:space="preserve"> </w:t>
            </w:r>
            <w:r w:rsidR="003A2CF0">
              <w:rPr>
                <w:rFonts w:ascii="Nunito" w:hAnsi="Nunito" w:cs="Calibri"/>
                <w:bCs/>
                <w:sz w:val="18"/>
                <w:szCs w:val="18"/>
                <w:lang w:val="fr-FR"/>
              </w:rPr>
              <w:t>ordinaire</w:t>
            </w:r>
            <w:r w:rsidR="00472A18" w:rsidRPr="00472A18">
              <w:rPr>
                <w:rFonts w:ascii="Nunito" w:hAnsi="Nunito" w:cs="Calibri"/>
                <w:bCs/>
                <w:sz w:val="18"/>
                <w:szCs w:val="18"/>
                <w:lang w:val="fr-FR"/>
              </w:rPr>
              <w:t>+ 0,04% pour le fonds pour la formation professionnelle (LFP) + 0,04% pour le fonds pour l'accueil de jour (LStE)</w:t>
            </w:r>
            <w:r w:rsidR="00795B98">
              <w:rPr>
                <w:rFonts w:ascii="Nunito" w:hAnsi="Nunito" w:cs="Calibri"/>
                <w:bCs/>
                <w:sz w:val="18"/>
                <w:szCs w:val="18"/>
                <w:lang w:val="fr-FR"/>
              </w:rPr>
              <w:t>)</w:t>
            </w:r>
            <w:r w:rsidR="00472A18" w:rsidRPr="00472A18">
              <w:rPr>
                <w:rFonts w:ascii="Nunito" w:hAnsi="Nunito" w:cs="Calibri"/>
                <w:bCs/>
                <w:sz w:val="18"/>
                <w:szCs w:val="18"/>
                <w:lang w:val="fr-FR"/>
              </w:rPr>
              <w:t>;</w:t>
            </w:r>
          </w:p>
          <w:p w14:paraId="2979D245" w14:textId="759C0319" w:rsidR="004F26ED" w:rsidRPr="00BC177B" w:rsidRDefault="00E05191" w:rsidP="00E05191">
            <w:pPr>
              <w:pStyle w:val="NormalWeb"/>
              <w:spacing w:before="0" w:beforeAutospacing="0"/>
              <w:cnfStyle w:val="000000100000" w:firstRow="0" w:lastRow="0" w:firstColumn="0" w:lastColumn="0" w:oddVBand="0" w:evenVBand="0" w:oddHBand="1" w:evenHBand="0" w:firstRowFirstColumn="0" w:firstRowLastColumn="0" w:lastRowFirstColumn="0" w:lastRowLastColumn="0"/>
              <w:rPr>
                <w:rFonts w:ascii="Nunito" w:hAnsi="Nunito" w:cs="Calibri"/>
                <w:bCs/>
                <w:sz w:val="18"/>
                <w:szCs w:val="18"/>
                <w:lang w:val="fr-FR"/>
              </w:rPr>
            </w:pPr>
            <w:r w:rsidRPr="00BC177B">
              <w:rPr>
                <w:rFonts w:ascii="Nunito" w:hAnsi="Nunito" w:cs="Calibri"/>
                <w:bCs/>
                <w:sz w:val="18"/>
                <w:szCs w:val="18"/>
                <w:lang w:val="fr-FR"/>
              </w:rPr>
              <w:t xml:space="preserve">FER-CIGA </w:t>
            </w:r>
            <w:r>
              <w:rPr>
                <w:rFonts w:ascii="Nunito" w:hAnsi="Nunito" w:cs="Calibri"/>
                <w:bCs/>
                <w:sz w:val="18"/>
                <w:szCs w:val="18"/>
                <w:lang w:val="fr-FR"/>
              </w:rPr>
              <w:t>:</w:t>
            </w:r>
            <w:r w:rsidRPr="00BC177B">
              <w:rPr>
                <w:rFonts w:ascii="Nunito" w:hAnsi="Nunito" w:cs="Calibri"/>
                <w:bCs/>
                <w:sz w:val="18"/>
                <w:szCs w:val="18"/>
                <w:lang w:val="fr-FR"/>
              </w:rPr>
              <w:t xml:space="preserve"> </w:t>
            </w:r>
            <w:r w:rsidRPr="00DA747E">
              <w:rPr>
                <w:rFonts w:ascii="Nunito" w:hAnsi="Nunito" w:cs="Calibri"/>
                <w:bCs/>
                <w:sz w:val="18"/>
                <w:szCs w:val="18"/>
                <w:lang w:val="fr-FR"/>
              </w:rPr>
              <w:t>2</w:t>
            </w:r>
            <w:r w:rsidR="00C46AB8">
              <w:rPr>
                <w:rFonts w:ascii="Nunito" w:hAnsi="Nunito" w:cs="Calibri"/>
                <w:bCs/>
                <w:sz w:val="18"/>
                <w:szCs w:val="18"/>
                <w:lang w:val="fr-FR"/>
              </w:rPr>
              <w:t>,</w:t>
            </w:r>
            <w:r w:rsidR="00795B98">
              <w:rPr>
                <w:rFonts w:ascii="Nunito" w:hAnsi="Nunito" w:cs="Calibri"/>
                <w:bCs/>
                <w:sz w:val="18"/>
                <w:szCs w:val="18"/>
                <w:lang w:val="fr-FR"/>
              </w:rPr>
              <w:t>4</w:t>
            </w:r>
            <w:r w:rsidR="00C46AB8">
              <w:rPr>
                <w:rFonts w:ascii="Nunito" w:hAnsi="Nunito" w:cs="Calibri"/>
                <w:bCs/>
                <w:sz w:val="18"/>
                <w:szCs w:val="18"/>
                <w:lang w:val="fr-FR"/>
              </w:rPr>
              <w:t>5</w:t>
            </w:r>
            <w:r w:rsidRPr="00BC177B">
              <w:rPr>
                <w:rFonts w:ascii="Nunito" w:hAnsi="Nunito" w:cs="Calibri"/>
                <w:bCs/>
                <w:sz w:val="18"/>
                <w:szCs w:val="18"/>
                <w:lang w:val="fr-FR"/>
              </w:rPr>
              <w:t xml:space="preserve"> % du salaire, limité à 148'200 CHF annuel (2</w:t>
            </w:r>
            <w:r w:rsidR="00C46AB8">
              <w:rPr>
                <w:rFonts w:ascii="Nunito" w:hAnsi="Nunito" w:cs="Calibri"/>
                <w:bCs/>
                <w:sz w:val="18"/>
                <w:szCs w:val="18"/>
                <w:lang w:val="fr-FR"/>
              </w:rPr>
              <w:t>,</w:t>
            </w:r>
            <w:r w:rsidR="00795B98">
              <w:rPr>
                <w:rFonts w:ascii="Nunito" w:hAnsi="Nunito" w:cs="Calibri"/>
                <w:bCs/>
                <w:sz w:val="18"/>
                <w:szCs w:val="18"/>
                <w:lang w:val="fr-FR"/>
              </w:rPr>
              <w:t>37</w:t>
            </w:r>
            <w:r w:rsidRPr="00BC177B">
              <w:rPr>
                <w:rFonts w:ascii="Nunito" w:hAnsi="Nunito" w:cs="Calibri"/>
                <w:bCs/>
                <w:sz w:val="18"/>
                <w:szCs w:val="18"/>
                <w:lang w:val="fr-FR"/>
              </w:rPr>
              <w:t xml:space="preserve">% ordinaire + </w:t>
            </w:r>
            <w:r>
              <w:rPr>
                <w:rFonts w:ascii="Nunito" w:hAnsi="Nunito" w:cs="Calibri"/>
                <w:bCs/>
                <w:sz w:val="18"/>
                <w:szCs w:val="18"/>
                <w:lang w:val="fr-FR"/>
              </w:rPr>
              <w:t>0,04% pour l'</w:t>
            </w:r>
            <w:r w:rsidRPr="00BC177B">
              <w:rPr>
                <w:rFonts w:ascii="Nunito" w:hAnsi="Nunito" w:cs="Calibri"/>
                <w:bCs/>
                <w:sz w:val="18"/>
                <w:szCs w:val="18"/>
                <w:lang w:val="fr-FR"/>
              </w:rPr>
              <w:t xml:space="preserve">Ass. Centre prof. Cantonal </w:t>
            </w:r>
            <w:r>
              <w:rPr>
                <w:rFonts w:ascii="Nunito" w:hAnsi="Nunito" w:cs="Calibri"/>
                <w:bCs/>
                <w:sz w:val="18"/>
                <w:szCs w:val="18"/>
                <w:lang w:val="fr-FR"/>
              </w:rPr>
              <w:t>(</w:t>
            </w:r>
            <w:r w:rsidRPr="00BC177B">
              <w:rPr>
                <w:rFonts w:ascii="Nunito" w:hAnsi="Nunito" w:cs="Calibri"/>
                <w:bCs/>
                <w:sz w:val="18"/>
                <w:szCs w:val="18"/>
                <w:lang w:val="fr-FR"/>
              </w:rPr>
              <w:t>ACPC</w:t>
            </w:r>
            <w:r>
              <w:rPr>
                <w:rFonts w:ascii="Nunito" w:hAnsi="Nunito" w:cs="Calibri"/>
                <w:bCs/>
                <w:sz w:val="18"/>
                <w:szCs w:val="18"/>
                <w:lang w:val="fr-FR"/>
              </w:rPr>
              <w:t xml:space="preserve">) + </w:t>
            </w:r>
            <w:r w:rsidRPr="00B70F74">
              <w:rPr>
                <w:rFonts w:ascii="Nunito" w:hAnsi="Nunito" w:cs="Calibri"/>
                <w:bCs/>
                <w:sz w:val="18"/>
                <w:szCs w:val="18"/>
                <w:lang w:val="fr-FR"/>
              </w:rPr>
              <w:t>0</w:t>
            </w:r>
            <w:r>
              <w:rPr>
                <w:rFonts w:ascii="Nunito" w:hAnsi="Nunito" w:cs="Calibri"/>
                <w:bCs/>
                <w:sz w:val="18"/>
                <w:szCs w:val="18"/>
                <w:lang w:val="fr-FR"/>
              </w:rPr>
              <w:t>,</w:t>
            </w:r>
            <w:r w:rsidRPr="00B70F74">
              <w:rPr>
                <w:rFonts w:ascii="Nunito" w:hAnsi="Nunito" w:cs="Calibri"/>
                <w:bCs/>
                <w:sz w:val="18"/>
                <w:szCs w:val="18"/>
                <w:lang w:val="fr-FR"/>
              </w:rPr>
              <w:t>04%</w:t>
            </w:r>
            <w:r>
              <w:rPr>
                <w:rFonts w:ascii="Nunito" w:hAnsi="Nunito" w:cs="Calibri"/>
                <w:bCs/>
                <w:sz w:val="18"/>
                <w:szCs w:val="18"/>
                <w:lang w:val="fr-FR"/>
              </w:rPr>
              <w:t xml:space="preserve"> pour le f</w:t>
            </w:r>
            <w:r w:rsidRPr="00B70F74">
              <w:rPr>
                <w:rFonts w:ascii="Nunito" w:hAnsi="Nunito" w:cs="Calibri"/>
                <w:bCs/>
                <w:sz w:val="18"/>
                <w:szCs w:val="18"/>
                <w:lang w:val="fr-FR"/>
              </w:rPr>
              <w:t>onds pour l'accueil de jour (LStE)</w:t>
            </w:r>
            <w:r>
              <w:rPr>
                <w:rFonts w:ascii="Nunito" w:hAnsi="Nunito" w:cs="Calibri"/>
                <w:bCs/>
                <w:sz w:val="18"/>
                <w:szCs w:val="18"/>
                <w:lang w:val="fr-FR"/>
              </w:rPr>
              <w:t>.</w:t>
            </w:r>
          </w:p>
          <w:p w14:paraId="10D0DA73" w14:textId="50840024" w:rsidR="00BA11A1" w:rsidRPr="00BC177B" w:rsidRDefault="004F26ED" w:rsidP="00DB4574">
            <w:pPr>
              <w:pStyle w:val="NormalWeb"/>
              <w:cnfStyle w:val="000000100000" w:firstRow="0" w:lastRow="0" w:firstColumn="0" w:lastColumn="0" w:oddVBand="0" w:evenVBand="0" w:oddHBand="1" w:evenHBand="0" w:firstRowFirstColumn="0" w:firstRowLastColumn="0" w:lastRowFirstColumn="0" w:lastRowLastColumn="0"/>
              <w:rPr>
                <w:rFonts w:ascii="Nunito" w:hAnsi="Nunito"/>
                <w:sz w:val="18"/>
                <w:szCs w:val="18"/>
                <w:lang w:val="fr-FR"/>
              </w:rPr>
            </w:pPr>
            <w:r w:rsidRPr="00BC177B">
              <w:rPr>
                <w:rFonts w:ascii="Nunito" w:hAnsi="Nunito" w:cs="Calibri"/>
                <w:bCs/>
                <w:sz w:val="18"/>
                <w:szCs w:val="18"/>
                <w:lang w:val="fr-FR"/>
              </w:rPr>
              <w:t xml:space="preserve">Octroi si salaire annuel </w:t>
            </w:r>
            <w:r w:rsidR="002B4CFB" w:rsidRPr="00BC177B">
              <w:rPr>
                <w:rFonts w:ascii="Nunito" w:hAnsi="Nunito" w:cs="Calibri"/>
                <w:bCs/>
                <w:sz w:val="18"/>
                <w:szCs w:val="18"/>
                <w:lang w:val="fr-FR"/>
              </w:rPr>
              <w:t>supérieur</w:t>
            </w:r>
            <w:r w:rsidRPr="00BC177B">
              <w:rPr>
                <w:rFonts w:ascii="Nunito" w:hAnsi="Nunito" w:cs="Calibri"/>
                <w:bCs/>
                <w:sz w:val="18"/>
                <w:szCs w:val="18"/>
                <w:lang w:val="fr-FR"/>
              </w:rPr>
              <w:t xml:space="preserve"> à </w:t>
            </w:r>
            <w:r w:rsidR="00362761" w:rsidRPr="00BC177B">
              <w:rPr>
                <w:rFonts w:ascii="Nunito" w:hAnsi="Nunito" w:cs="Calibri"/>
                <w:bCs/>
                <w:sz w:val="18"/>
                <w:szCs w:val="18"/>
                <w:lang w:val="fr-FR"/>
              </w:rPr>
              <w:t>7'</w:t>
            </w:r>
            <w:r w:rsidR="00A841C1">
              <w:rPr>
                <w:rFonts w:ascii="Nunito" w:hAnsi="Nunito" w:cs="Calibri"/>
                <w:bCs/>
                <w:sz w:val="18"/>
                <w:szCs w:val="18"/>
                <w:lang w:val="fr-FR"/>
              </w:rPr>
              <w:t>560</w:t>
            </w:r>
            <w:r w:rsidRPr="00BC177B">
              <w:rPr>
                <w:rFonts w:ascii="Nunito" w:hAnsi="Nunito" w:cs="Calibri"/>
                <w:bCs/>
                <w:sz w:val="18"/>
                <w:szCs w:val="18"/>
                <w:lang w:val="fr-FR"/>
              </w:rPr>
              <w:t xml:space="preserve"> CHF (que l'on soit à plein temps ou partiel) </w:t>
            </w:r>
          </w:p>
        </w:tc>
      </w:tr>
      <w:tr w:rsidR="00A106F6" w:rsidRPr="00BC177B" w14:paraId="49479D56" w14:textId="77777777" w:rsidTr="0031573C">
        <w:tc>
          <w:tcPr>
            <w:cnfStyle w:val="001000000000" w:firstRow="0" w:lastRow="0" w:firstColumn="1" w:lastColumn="0" w:oddVBand="0" w:evenVBand="0" w:oddHBand="0" w:evenHBand="0" w:firstRowFirstColumn="0" w:firstRowLastColumn="0" w:lastRowFirstColumn="0" w:lastRowLastColumn="0"/>
            <w:tcW w:w="4815" w:type="dxa"/>
          </w:tcPr>
          <w:p w14:paraId="73601522" w14:textId="0573B6A6" w:rsidR="00A106F6" w:rsidRPr="00C4079C" w:rsidRDefault="00A106F6" w:rsidP="00A106F6">
            <w:pPr>
              <w:pStyle w:val="NormalWeb"/>
              <w:spacing w:after="120" w:afterAutospacing="0"/>
              <w:rPr>
                <w:rFonts w:ascii="Nunito" w:hAnsi="Nunito" w:cs="Calibri"/>
                <w:b w:val="0"/>
                <w:bCs w:val="0"/>
                <w:sz w:val="18"/>
                <w:szCs w:val="18"/>
                <w:lang w:val="fr-FR"/>
              </w:rPr>
            </w:pPr>
            <w:r w:rsidRPr="00BC177B">
              <w:rPr>
                <w:rFonts w:ascii="Nunito" w:hAnsi="Nunito" w:cs="Calibri"/>
                <w:sz w:val="18"/>
                <w:szCs w:val="18"/>
                <w:lang w:val="fr-FR"/>
              </w:rPr>
              <w:t xml:space="preserve">Assurance accident (LAA) </w:t>
            </w:r>
            <w:r w:rsidRPr="00C4079C">
              <w:rPr>
                <w:rFonts w:ascii="Nunito" w:hAnsi="Nunito" w:cs="Calibri"/>
                <w:b w:val="0"/>
                <w:bCs w:val="0"/>
                <w:sz w:val="18"/>
                <w:szCs w:val="18"/>
                <w:lang w:val="fr-FR"/>
              </w:rPr>
              <w:t>y</w:t>
            </w:r>
            <w:r w:rsidR="00FB7854" w:rsidRPr="00C4079C">
              <w:rPr>
                <w:rFonts w:ascii="Nunito" w:hAnsi="Nunito" w:cs="Calibri"/>
                <w:b w:val="0"/>
                <w:bCs w:val="0"/>
                <w:sz w:val="18"/>
                <w:szCs w:val="18"/>
                <w:lang w:val="fr-FR"/>
              </w:rPr>
              <w:t xml:space="preserve"> </w:t>
            </w:r>
            <w:r w:rsidRPr="00C4079C">
              <w:rPr>
                <w:rFonts w:ascii="Nunito" w:hAnsi="Nunito" w:cs="Calibri"/>
                <w:b w:val="0"/>
                <w:bCs w:val="0"/>
                <w:sz w:val="18"/>
                <w:szCs w:val="18"/>
                <w:lang w:val="fr-FR"/>
              </w:rPr>
              <w:t>c</w:t>
            </w:r>
            <w:r w:rsidR="00FB7854" w:rsidRPr="00C4079C">
              <w:rPr>
                <w:rFonts w:ascii="Nunito" w:hAnsi="Nunito" w:cs="Calibri"/>
                <w:b w:val="0"/>
                <w:bCs w:val="0"/>
                <w:sz w:val="18"/>
                <w:szCs w:val="18"/>
                <w:lang w:val="fr-FR"/>
              </w:rPr>
              <w:t>ompris</w:t>
            </w:r>
            <w:r w:rsidRPr="00C4079C">
              <w:rPr>
                <w:rFonts w:ascii="Nunito" w:hAnsi="Nunito" w:cs="Calibri"/>
                <w:b w:val="0"/>
                <w:bCs w:val="0"/>
                <w:sz w:val="18"/>
                <w:szCs w:val="18"/>
                <w:lang w:val="fr-FR"/>
              </w:rPr>
              <w:t xml:space="preserve"> </w:t>
            </w:r>
            <w:r w:rsidR="00FB7854" w:rsidRPr="00C4079C">
              <w:rPr>
                <w:rFonts w:ascii="Nunito" w:hAnsi="Nunito" w:cs="Calibri"/>
                <w:b w:val="0"/>
                <w:bCs w:val="0"/>
                <w:sz w:val="18"/>
                <w:szCs w:val="18"/>
                <w:lang w:val="fr-FR"/>
              </w:rPr>
              <w:t>indemnité</w:t>
            </w:r>
            <w:r w:rsidRPr="00C4079C">
              <w:rPr>
                <w:rFonts w:ascii="Nunito" w:hAnsi="Nunito" w:cs="Calibri"/>
                <w:b w:val="0"/>
                <w:bCs w:val="0"/>
                <w:sz w:val="18"/>
                <w:szCs w:val="18"/>
                <w:lang w:val="fr-FR"/>
              </w:rPr>
              <w:t xml:space="preserve">́ journalière (IJ) "accident" </w:t>
            </w:r>
          </w:p>
          <w:p w14:paraId="2494459D" w14:textId="77777777" w:rsidR="00C4079C" w:rsidRPr="00C4079C" w:rsidRDefault="00A106F6" w:rsidP="00C4079C">
            <w:pPr>
              <w:pStyle w:val="NormalWeb"/>
              <w:spacing w:after="60" w:afterAutospacing="0"/>
              <w:rPr>
                <w:rFonts w:ascii="Nunito" w:hAnsi="Nunito" w:cs="Calibri"/>
                <w:b w:val="0"/>
                <w:sz w:val="18"/>
                <w:szCs w:val="18"/>
                <w:lang w:val="fr-FR"/>
              </w:rPr>
            </w:pPr>
            <w:r w:rsidRPr="00BC177B">
              <w:rPr>
                <w:rFonts w:ascii="Nunito" w:hAnsi="Nunito" w:cs="Calibri"/>
                <w:b w:val="0"/>
                <w:sz w:val="18"/>
                <w:szCs w:val="18"/>
                <w:lang w:val="fr-FR"/>
              </w:rPr>
              <w:t xml:space="preserve">Couverture en cas d'accident (professionnel ou non professionnel, et en cas de maladie professionnelle) revenu max. assuré </w:t>
            </w:r>
            <w:r w:rsidR="00C4079C">
              <w:rPr>
                <w:rFonts w:ascii="Nunito" w:hAnsi="Nunito" w:cs="Calibri"/>
                <w:b w:val="0"/>
                <w:sz w:val="18"/>
                <w:szCs w:val="18"/>
                <w:lang w:val="fr-FR"/>
              </w:rPr>
              <w:t>de</w:t>
            </w:r>
            <w:r w:rsidRPr="00BC177B">
              <w:rPr>
                <w:rFonts w:ascii="Nunito" w:hAnsi="Nunito" w:cs="Calibri"/>
                <w:b w:val="0"/>
                <w:sz w:val="18"/>
                <w:szCs w:val="18"/>
                <w:lang w:val="fr-FR"/>
              </w:rPr>
              <w:t xml:space="preserve"> 148'200 CHF/an pour LAA obligatoire</w:t>
            </w:r>
          </w:p>
          <w:p w14:paraId="4FD4BE2A" w14:textId="69C55A26" w:rsidR="00A106F6" w:rsidRPr="00BC177B" w:rsidRDefault="005B038E" w:rsidP="00C4079C">
            <w:pPr>
              <w:pStyle w:val="NormalWeb"/>
              <w:spacing w:before="0" w:beforeAutospacing="0" w:after="120" w:afterAutospacing="0"/>
              <w:rPr>
                <w:rFonts w:ascii="Nunito" w:hAnsi="Nunito" w:cs="Calibri"/>
                <w:bCs w:val="0"/>
                <w:sz w:val="18"/>
                <w:szCs w:val="18"/>
                <w:lang w:val="fr-FR"/>
              </w:rPr>
            </w:pPr>
            <w:r>
              <w:rPr>
                <w:rFonts w:ascii="Nunito" w:hAnsi="Nunito" w:cs="Calibri"/>
                <w:b w:val="0"/>
                <w:sz w:val="18"/>
                <w:szCs w:val="18"/>
                <w:lang w:val="fr-FR"/>
              </w:rPr>
              <w:sym w:font="Symbol" w:char="F0AE"/>
            </w:r>
            <w:r w:rsidR="00884238" w:rsidRPr="00BC177B">
              <w:rPr>
                <w:rFonts w:ascii="Nunito" w:hAnsi="Nunito" w:cs="Calibri"/>
                <w:b w:val="0"/>
                <w:sz w:val="18"/>
                <w:szCs w:val="18"/>
                <w:lang w:val="fr-FR"/>
              </w:rPr>
              <w:t xml:space="preserve"> </w:t>
            </w:r>
            <w:r w:rsidR="00A106F6" w:rsidRPr="00BC177B">
              <w:rPr>
                <w:rFonts w:ascii="Nunito" w:hAnsi="Nunito" w:cs="Calibri"/>
                <w:b w:val="0"/>
                <w:sz w:val="18"/>
                <w:szCs w:val="18"/>
                <w:lang w:val="fr-FR"/>
              </w:rPr>
              <w:t xml:space="preserve">primes à charge de l'employeur (ANP à charge du salarié sauf si convention </w:t>
            </w:r>
            <w:r w:rsidR="00321219" w:rsidRPr="00BC177B">
              <w:rPr>
                <w:rFonts w:ascii="Nunito" w:hAnsi="Nunito" w:cs="Calibri"/>
                <w:b w:val="0"/>
                <w:sz w:val="18"/>
                <w:szCs w:val="18"/>
                <w:lang w:val="fr-FR"/>
              </w:rPr>
              <w:t>particulière</w:t>
            </w:r>
            <w:r w:rsidR="00A106F6" w:rsidRPr="00BC177B">
              <w:rPr>
                <w:rFonts w:ascii="Nunito" w:hAnsi="Nunito" w:cs="Calibri"/>
                <w:b w:val="0"/>
                <w:sz w:val="18"/>
                <w:szCs w:val="18"/>
                <w:lang w:val="fr-FR"/>
              </w:rPr>
              <w:t>)</w:t>
            </w:r>
          </w:p>
        </w:tc>
        <w:tc>
          <w:tcPr>
            <w:tcW w:w="5103" w:type="dxa"/>
          </w:tcPr>
          <w:p w14:paraId="2F9032D1" w14:textId="1C8736F2" w:rsidR="00A106F6" w:rsidRPr="00FB7854" w:rsidRDefault="00A106F6" w:rsidP="00A106F6">
            <w:pPr>
              <w:pStyle w:val="NormalWeb"/>
              <w:cnfStyle w:val="000000000000" w:firstRow="0" w:lastRow="0" w:firstColumn="0" w:lastColumn="0" w:oddVBand="0" w:evenVBand="0" w:oddHBand="0" w:evenHBand="0" w:firstRowFirstColumn="0" w:firstRowLastColumn="0" w:lastRowFirstColumn="0" w:lastRowLastColumn="0"/>
              <w:rPr>
                <w:rFonts w:ascii="Nunito" w:hAnsi="Nunito"/>
                <w:sz w:val="18"/>
                <w:szCs w:val="18"/>
                <w:lang w:val="fr-FR"/>
              </w:rPr>
            </w:pPr>
            <w:r w:rsidRPr="00BC177B">
              <w:rPr>
                <w:rFonts w:ascii="Nunito" w:hAnsi="Nunito" w:cs="Calibri"/>
                <w:b/>
                <w:sz w:val="18"/>
                <w:szCs w:val="16"/>
                <w:lang w:val="fr-FR"/>
              </w:rPr>
              <w:t>Facultatif</w:t>
            </w:r>
            <w:r w:rsidRPr="00BC177B">
              <w:rPr>
                <w:rFonts w:ascii="Nunito" w:hAnsi="Nunito" w:cs="Calibri"/>
                <w:sz w:val="18"/>
                <w:szCs w:val="16"/>
                <w:lang w:val="fr-FR"/>
              </w:rPr>
              <w:t xml:space="preserve"> (mais recommandé </w:t>
            </w:r>
            <w:r w:rsidR="00350006">
              <w:rPr>
                <w:rFonts w:ascii="Nunito" w:hAnsi="Nunito" w:cs="Calibri"/>
                <w:sz w:val="18"/>
                <w:szCs w:val="16"/>
                <w:lang w:val="fr-FR"/>
              </w:rPr>
              <w:sym w:font="Symbol" w:char="F0AE"/>
            </w:r>
            <w:r w:rsidRPr="00BC177B">
              <w:rPr>
                <w:rFonts w:ascii="Nunito" w:hAnsi="Nunito" w:cs="Calibri"/>
                <w:sz w:val="18"/>
                <w:szCs w:val="16"/>
                <w:lang w:val="fr-FR"/>
              </w:rPr>
              <w:t xml:space="preserve"> "accident" du contrat LAMal pour les frais </w:t>
            </w:r>
            <w:r w:rsidR="00FB7854" w:rsidRPr="00BC177B">
              <w:rPr>
                <w:rFonts w:ascii="Nunito" w:hAnsi="Nunito" w:cs="Calibri"/>
                <w:sz w:val="18"/>
                <w:szCs w:val="16"/>
                <w:lang w:val="fr-FR"/>
              </w:rPr>
              <w:t>médicaux</w:t>
            </w:r>
            <w:r w:rsidRPr="00BC177B">
              <w:rPr>
                <w:rFonts w:ascii="Nunito" w:hAnsi="Nunito" w:cs="Calibri"/>
                <w:sz w:val="18"/>
                <w:szCs w:val="16"/>
                <w:lang w:val="fr-FR"/>
              </w:rPr>
              <w:t xml:space="preserve"> et fixer le montant des </w:t>
            </w:r>
            <w:r w:rsidR="00FB7854" w:rsidRPr="00BC177B">
              <w:rPr>
                <w:rFonts w:ascii="Nunito" w:hAnsi="Nunito" w:cs="Calibri"/>
                <w:sz w:val="18"/>
                <w:szCs w:val="16"/>
                <w:lang w:val="fr-FR"/>
              </w:rPr>
              <w:t>indemnités</w:t>
            </w:r>
            <w:r w:rsidRPr="00BC177B">
              <w:rPr>
                <w:rFonts w:ascii="Nunito" w:hAnsi="Nunito" w:cs="Calibri"/>
                <w:sz w:val="18"/>
                <w:szCs w:val="16"/>
                <w:lang w:val="fr-FR"/>
              </w:rPr>
              <w:t xml:space="preserve"> et le </w:t>
            </w:r>
            <w:r w:rsidR="00FB7854" w:rsidRPr="00BC177B">
              <w:rPr>
                <w:rFonts w:ascii="Nunito" w:hAnsi="Nunito" w:cs="Calibri"/>
                <w:sz w:val="18"/>
                <w:szCs w:val="16"/>
                <w:lang w:val="fr-FR"/>
              </w:rPr>
              <w:t>délai</w:t>
            </w:r>
            <w:r w:rsidRPr="00BC177B">
              <w:rPr>
                <w:rFonts w:ascii="Nunito" w:hAnsi="Nunito" w:cs="Calibri"/>
                <w:sz w:val="18"/>
                <w:szCs w:val="16"/>
                <w:lang w:val="fr-FR"/>
              </w:rPr>
              <w:t xml:space="preserve"> d'attente pour les IJ)</w:t>
            </w:r>
            <w:r w:rsidRPr="00BC177B">
              <w:rPr>
                <w:rFonts w:ascii="Nunito" w:hAnsi="Nunito" w:cs="Calibri"/>
                <w:sz w:val="18"/>
                <w:szCs w:val="16"/>
                <w:lang w:val="fr-FR"/>
              </w:rPr>
              <w:br/>
            </w:r>
            <w:r w:rsidR="001C69F7" w:rsidRPr="00BC177B">
              <w:rPr>
                <w:rFonts w:ascii="Nunito" w:hAnsi="Nunito" w:cs="Calibri"/>
                <w:sz w:val="18"/>
                <w:szCs w:val="16"/>
                <w:lang w:val="fr-FR"/>
              </w:rPr>
              <w:t>C</w:t>
            </w:r>
            <w:r w:rsidRPr="00BC177B">
              <w:rPr>
                <w:rFonts w:ascii="Nunito" w:hAnsi="Nunito" w:cs="Calibri"/>
                <w:sz w:val="18"/>
                <w:szCs w:val="16"/>
                <w:lang w:val="fr-FR"/>
              </w:rPr>
              <w:t xml:space="preserve">ompagnies d'assurances </w:t>
            </w:r>
            <w:r w:rsidR="00FB7854" w:rsidRPr="00BC177B">
              <w:rPr>
                <w:rFonts w:ascii="Nunito" w:hAnsi="Nunito" w:cs="Calibri"/>
                <w:sz w:val="18"/>
                <w:szCs w:val="16"/>
                <w:lang w:val="fr-FR"/>
              </w:rPr>
              <w:t>privée</w:t>
            </w:r>
            <w:r w:rsidRPr="00BC177B">
              <w:rPr>
                <w:rFonts w:ascii="Nunito" w:hAnsi="Nunito" w:cs="Calibri"/>
                <w:sz w:val="18"/>
                <w:szCs w:val="16"/>
                <w:lang w:val="fr-FR"/>
              </w:rPr>
              <w:t xml:space="preserve"> ou SUVA (</w:t>
            </w:r>
            <w:r w:rsidR="00E402F1" w:rsidRPr="00BC177B">
              <w:rPr>
                <w:rFonts w:ascii="Nunito" w:hAnsi="Nunito" w:cs="Calibri"/>
                <w:sz w:val="18"/>
                <w:szCs w:val="16"/>
                <w:lang w:val="fr-FR"/>
              </w:rPr>
              <w:t xml:space="preserve">obligatoire pour le </w:t>
            </w:r>
            <w:r w:rsidRPr="00BC177B">
              <w:rPr>
                <w:rFonts w:ascii="Nunito" w:hAnsi="Nunito" w:cs="Calibri"/>
                <w:sz w:val="18"/>
                <w:szCs w:val="16"/>
                <w:lang w:val="fr-FR"/>
              </w:rPr>
              <w:t xml:space="preserve">secteur secondaire = industrie et </w:t>
            </w:r>
            <w:r w:rsidR="00FB7854" w:rsidRPr="00BC177B">
              <w:rPr>
                <w:rFonts w:ascii="Nunito" w:hAnsi="Nunito" w:cs="Calibri"/>
                <w:sz w:val="18"/>
                <w:szCs w:val="16"/>
                <w:lang w:val="fr-FR"/>
              </w:rPr>
              <w:t>bâtiment</w:t>
            </w:r>
            <w:r w:rsidRPr="00BC177B">
              <w:rPr>
                <w:rFonts w:ascii="Nunito" w:hAnsi="Nunito" w:cs="Calibri"/>
                <w:sz w:val="18"/>
                <w:szCs w:val="16"/>
                <w:lang w:val="fr-FR"/>
              </w:rPr>
              <w:t>)</w:t>
            </w:r>
            <w:r w:rsidR="00E543F3">
              <w:rPr>
                <w:rFonts w:ascii="Nunito" w:hAnsi="Nunito" w:cs="Calibri"/>
                <w:sz w:val="18"/>
                <w:szCs w:val="16"/>
                <w:lang w:val="fr-FR"/>
              </w:rPr>
              <w:t>.</w:t>
            </w:r>
          </w:p>
          <w:p w14:paraId="20D3733E" w14:textId="3F048D53" w:rsidR="00A106F6" w:rsidRPr="00F47C72" w:rsidRDefault="00A106F6" w:rsidP="0003389B">
            <w:pPr>
              <w:pStyle w:val="NormalWeb"/>
              <w:spacing w:after="120" w:afterAutospacing="0"/>
              <w:cnfStyle w:val="000000000000" w:firstRow="0" w:lastRow="0" w:firstColumn="0" w:lastColumn="0" w:oddVBand="0" w:evenVBand="0" w:oddHBand="0" w:evenHBand="0" w:firstRowFirstColumn="0" w:firstRowLastColumn="0" w:lastRowFirstColumn="0" w:lastRowLastColumn="0"/>
              <w:rPr>
                <w:rFonts w:ascii="Nunito" w:hAnsi="Nunito" w:cs="Calibri"/>
                <w:sz w:val="18"/>
                <w:szCs w:val="18"/>
                <w:lang w:val="fr-FR"/>
              </w:rPr>
            </w:pPr>
            <w:r w:rsidRPr="00F47C72">
              <w:rPr>
                <w:rFonts w:ascii="Nunito" w:hAnsi="Nunito" w:cs="Calibri"/>
                <w:sz w:val="18"/>
                <w:szCs w:val="16"/>
                <w:lang w:val="fr-FR"/>
              </w:rPr>
              <w:t>A relever que pour les EI soumises à la SUVA, c'est cette dernière qui décide de l'octroi du statut d'indépendant (tout en adressant la demande d'affiliation à la caisse AVS de son choix)</w:t>
            </w:r>
            <w:r w:rsidR="0003389B" w:rsidRPr="00F47C72">
              <w:rPr>
                <w:rFonts w:ascii="Nunito" w:hAnsi="Nunito" w:cs="Calibri"/>
                <w:sz w:val="18"/>
                <w:szCs w:val="16"/>
                <w:lang w:val="fr-FR"/>
              </w:rPr>
              <w:t>.</w:t>
            </w:r>
          </w:p>
        </w:tc>
        <w:tc>
          <w:tcPr>
            <w:tcW w:w="4819" w:type="dxa"/>
          </w:tcPr>
          <w:p w14:paraId="6AF8DFF9" w14:textId="3172DA17" w:rsidR="00A106F6" w:rsidRPr="00C36E8F" w:rsidRDefault="00A106F6" w:rsidP="00E543F3">
            <w:pPr>
              <w:pStyle w:val="NormalWeb"/>
              <w:spacing w:before="0" w:beforeAutospacing="0" w:after="120" w:afterAutospacing="0"/>
              <w:cnfStyle w:val="000000000000" w:firstRow="0" w:lastRow="0" w:firstColumn="0" w:lastColumn="0" w:oddVBand="0" w:evenVBand="0" w:oddHBand="0" w:evenHBand="0" w:firstRowFirstColumn="0" w:firstRowLastColumn="0" w:lastRowFirstColumn="0" w:lastRowLastColumn="0"/>
              <w:rPr>
                <w:rFonts w:ascii="Nunito" w:hAnsi="Nunito"/>
                <w:sz w:val="18"/>
                <w:szCs w:val="18"/>
                <w:lang w:val="fr-FR"/>
              </w:rPr>
            </w:pPr>
            <w:r w:rsidRPr="00BC177B">
              <w:rPr>
                <w:rFonts w:ascii="Nunito" w:hAnsi="Nunito" w:cs="Calibri"/>
                <w:b/>
                <w:sz w:val="18"/>
                <w:szCs w:val="16"/>
                <w:lang w:val="fr-FR"/>
              </w:rPr>
              <w:t xml:space="preserve">Obligatoire </w:t>
            </w:r>
            <w:r w:rsidRPr="00BC177B">
              <w:rPr>
                <w:rFonts w:ascii="Nunito" w:hAnsi="Nunito" w:cs="Calibri"/>
                <w:sz w:val="18"/>
                <w:szCs w:val="16"/>
                <w:lang w:val="fr-FR"/>
              </w:rPr>
              <w:t xml:space="preserve">pour les maladies et accidents professionnels (indépendamment du taux d'activité́), et pour les accidents non professionnels </w:t>
            </w:r>
            <w:r w:rsidR="00C36E8F" w:rsidRPr="00BC177B">
              <w:rPr>
                <w:rFonts w:ascii="Nunito" w:hAnsi="Nunito" w:cs="Calibri"/>
                <w:sz w:val="18"/>
                <w:szCs w:val="16"/>
                <w:lang w:val="fr-FR"/>
              </w:rPr>
              <w:t>dès</w:t>
            </w:r>
            <w:r w:rsidRPr="00BC177B">
              <w:rPr>
                <w:rFonts w:ascii="Nunito" w:hAnsi="Nunito" w:cs="Calibri"/>
                <w:sz w:val="18"/>
                <w:szCs w:val="16"/>
                <w:lang w:val="fr-FR"/>
              </w:rPr>
              <w:t xml:space="preserve"> que l'</w:t>
            </w:r>
            <w:r w:rsidR="00F11326" w:rsidRPr="00BC177B">
              <w:rPr>
                <w:rFonts w:ascii="Nunito" w:hAnsi="Nunito" w:cs="Calibri"/>
                <w:sz w:val="18"/>
                <w:szCs w:val="16"/>
                <w:lang w:val="fr-FR"/>
              </w:rPr>
              <w:t>employé</w:t>
            </w:r>
            <w:r w:rsidRPr="00BC177B">
              <w:rPr>
                <w:rFonts w:ascii="Nunito" w:hAnsi="Nunito" w:cs="Calibri"/>
                <w:sz w:val="18"/>
                <w:szCs w:val="16"/>
                <w:lang w:val="fr-FR"/>
              </w:rPr>
              <w:t>́ travaille plus de 8 h/sem</w:t>
            </w:r>
            <w:r w:rsidR="00C36E8F">
              <w:rPr>
                <w:rFonts w:ascii="Nunito" w:hAnsi="Nunito" w:cs="Calibri"/>
                <w:sz w:val="18"/>
                <w:szCs w:val="16"/>
                <w:lang w:val="fr-FR"/>
              </w:rPr>
              <w:t>aine</w:t>
            </w:r>
            <w:r w:rsidRPr="00BC177B">
              <w:rPr>
                <w:rFonts w:ascii="Nunito" w:hAnsi="Nunito" w:cs="Calibri"/>
                <w:sz w:val="18"/>
                <w:szCs w:val="16"/>
                <w:lang w:val="fr-FR"/>
              </w:rPr>
              <w:t xml:space="preserve"> pour le </w:t>
            </w:r>
            <w:r w:rsidR="00C36E8F" w:rsidRPr="00BC177B">
              <w:rPr>
                <w:rFonts w:ascii="Nunito" w:hAnsi="Nunito" w:cs="Calibri"/>
                <w:sz w:val="18"/>
                <w:szCs w:val="16"/>
                <w:lang w:val="fr-FR"/>
              </w:rPr>
              <w:t>même</w:t>
            </w:r>
            <w:r w:rsidRPr="00BC177B">
              <w:rPr>
                <w:rFonts w:ascii="Nunito" w:hAnsi="Nunito" w:cs="Calibri"/>
                <w:sz w:val="18"/>
                <w:szCs w:val="16"/>
                <w:lang w:val="fr-FR"/>
              </w:rPr>
              <w:t xml:space="preserve"> employeur</w:t>
            </w:r>
            <w:r w:rsidR="00E543F3">
              <w:rPr>
                <w:rFonts w:ascii="Nunito" w:hAnsi="Nunito" w:cs="Calibri"/>
                <w:sz w:val="18"/>
                <w:szCs w:val="16"/>
                <w:lang w:val="fr-FR"/>
              </w:rPr>
              <w:t>.</w:t>
            </w:r>
          </w:p>
          <w:p w14:paraId="0A9D22AA" w14:textId="413BB2E4" w:rsidR="00A106F6" w:rsidRPr="00BC177B" w:rsidRDefault="003A2717" w:rsidP="00E543F3">
            <w:pPr>
              <w:pStyle w:val="NormalWeb"/>
              <w:spacing w:before="0" w:beforeAutospacing="0" w:after="120" w:afterAutospacing="0"/>
              <w:cnfStyle w:val="000000000000" w:firstRow="0" w:lastRow="0" w:firstColumn="0" w:lastColumn="0" w:oddVBand="0" w:evenVBand="0" w:oddHBand="0" w:evenHBand="0" w:firstRowFirstColumn="0" w:firstRowLastColumn="0" w:lastRowFirstColumn="0" w:lastRowLastColumn="0"/>
              <w:rPr>
                <w:rFonts w:ascii="Nunito" w:hAnsi="Nunito" w:cs="Calibri"/>
                <w:bCs/>
                <w:sz w:val="18"/>
                <w:szCs w:val="18"/>
                <w:lang w:val="fr-FR"/>
              </w:rPr>
            </w:pPr>
            <w:r>
              <w:rPr>
                <w:rFonts w:ascii="Nunito" w:hAnsi="Nunito" w:cs="Calibri"/>
                <w:sz w:val="18"/>
                <w:szCs w:val="16"/>
                <w:lang w:val="fr-FR"/>
              </w:rPr>
              <w:t>Pourcentage</w:t>
            </w:r>
            <w:r w:rsidR="00A106F6" w:rsidRPr="00BC177B">
              <w:rPr>
                <w:rFonts w:ascii="Nunito" w:hAnsi="Nunito" w:cs="Calibri"/>
                <w:sz w:val="18"/>
                <w:szCs w:val="16"/>
                <w:lang w:val="fr-FR"/>
              </w:rPr>
              <w:t xml:space="preserve"> variable selon </w:t>
            </w:r>
            <w:r>
              <w:rPr>
                <w:rFonts w:ascii="Nunito" w:hAnsi="Nunito" w:cs="Calibri"/>
                <w:sz w:val="18"/>
                <w:szCs w:val="16"/>
                <w:lang w:val="fr-FR"/>
              </w:rPr>
              <w:t xml:space="preserve">le </w:t>
            </w:r>
            <w:r w:rsidR="00A106F6" w:rsidRPr="00BC177B">
              <w:rPr>
                <w:rFonts w:ascii="Nunito" w:hAnsi="Nunito" w:cs="Calibri"/>
                <w:sz w:val="18"/>
                <w:szCs w:val="16"/>
                <w:lang w:val="fr-FR"/>
              </w:rPr>
              <w:t>domaine d'</w:t>
            </w:r>
            <w:r w:rsidRPr="00BC177B">
              <w:rPr>
                <w:rFonts w:ascii="Nunito" w:hAnsi="Nunito" w:cs="Calibri"/>
                <w:sz w:val="18"/>
                <w:szCs w:val="16"/>
                <w:lang w:val="fr-FR"/>
              </w:rPr>
              <w:t>activité</w:t>
            </w:r>
            <w:r w:rsidR="00A106F6" w:rsidRPr="00BC177B">
              <w:rPr>
                <w:rFonts w:ascii="Nunito" w:hAnsi="Nunito" w:cs="Calibri"/>
                <w:sz w:val="18"/>
                <w:szCs w:val="16"/>
                <w:lang w:val="fr-FR"/>
              </w:rPr>
              <w:t>́</w:t>
            </w:r>
            <w:r>
              <w:rPr>
                <w:rFonts w:ascii="Nunito" w:hAnsi="Nunito" w:cs="Calibri"/>
                <w:sz w:val="18"/>
                <w:szCs w:val="16"/>
                <w:lang w:val="fr-FR"/>
              </w:rPr>
              <w:t>.</w:t>
            </w:r>
          </w:p>
        </w:tc>
      </w:tr>
      <w:tr w:rsidR="00A106F6" w:rsidRPr="00BC177B" w14:paraId="508350F3" w14:textId="77777777" w:rsidTr="003157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B6BD451" w14:textId="77777777" w:rsidR="00A106F6" w:rsidRPr="00BC177B" w:rsidRDefault="00A106F6" w:rsidP="00A106F6">
            <w:pPr>
              <w:pStyle w:val="NormalWeb"/>
              <w:rPr>
                <w:rFonts w:ascii="Nunito" w:hAnsi="Nunito"/>
                <w:sz w:val="18"/>
                <w:szCs w:val="18"/>
                <w:lang w:val="fr-FR"/>
              </w:rPr>
            </w:pPr>
            <w:r w:rsidRPr="00BC177B">
              <w:rPr>
                <w:rFonts w:ascii="Nunito" w:hAnsi="Nunito" w:cs="Calibri"/>
                <w:bCs w:val="0"/>
                <w:sz w:val="18"/>
                <w:szCs w:val="18"/>
                <w:lang w:val="fr-FR"/>
              </w:rPr>
              <w:t xml:space="preserve">Assurance maladie (LAMal) </w:t>
            </w:r>
          </w:p>
        </w:tc>
        <w:tc>
          <w:tcPr>
            <w:tcW w:w="5103" w:type="dxa"/>
          </w:tcPr>
          <w:p w14:paraId="399E2B97" w14:textId="73213337" w:rsidR="00A106F6" w:rsidRPr="00BC177B" w:rsidRDefault="00BA4563" w:rsidP="002D2567">
            <w:pPr>
              <w:pStyle w:val="NormalWeb"/>
              <w:spacing w:after="240" w:afterAutospacing="0"/>
              <w:cnfStyle w:val="000000100000" w:firstRow="0" w:lastRow="0" w:firstColumn="0" w:lastColumn="0" w:oddVBand="0" w:evenVBand="0" w:oddHBand="1" w:evenHBand="0" w:firstRowFirstColumn="0" w:firstRowLastColumn="0" w:lastRowFirstColumn="0" w:lastRowLastColumn="0"/>
              <w:rPr>
                <w:rFonts w:ascii="Nunito" w:hAnsi="Nunito" w:cs="Calibri"/>
                <w:bCs/>
                <w:sz w:val="18"/>
                <w:szCs w:val="18"/>
                <w:lang w:val="fr-FR"/>
              </w:rPr>
            </w:pPr>
            <w:r w:rsidRPr="00BC177B">
              <w:rPr>
                <w:rFonts w:ascii="Nunito" w:hAnsi="Nunito" w:cs="Calibri"/>
                <w:b/>
                <w:sz w:val="18"/>
                <w:szCs w:val="16"/>
                <w:lang w:val="fr-FR"/>
              </w:rPr>
              <w:t>Obligatoire</w:t>
            </w:r>
            <w:r w:rsidRPr="00BC177B">
              <w:rPr>
                <w:rFonts w:ascii="Nunito" w:hAnsi="Nunito" w:cs="Calibri"/>
                <w:sz w:val="18"/>
                <w:szCs w:val="16"/>
                <w:lang w:val="fr-FR"/>
              </w:rPr>
              <w:t xml:space="preserve">, primes </w:t>
            </w:r>
            <w:r w:rsidR="00CD6737" w:rsidRPr="00BC177B">
              <w:rPr>
                <w:rFonts w:ascii="Nunito" w:hAnsi="Nunito" w:cs="Calibri"/>
                <w:sz w:val="18"/>
                <w:szCs w:val="16"/>
                <w:lang w:val="fr-FR"/>
              </w:rPr>
              <w:t>payées</w:t>
            </w:r>
            <w:r w:rsidRPr="00BC177B">
              <w:rPr>
                <w:rFonts w:ascii="Nunito" w:hAnsi="Nunito" w:cs="Calibri"/>
                <w:sz w:val="18"/>
                <w:szCs w:val="16"/>
                <w:lang w:val="fr-FR"/>
              </w:rPr>
              <w:t xml:space="preserve"> à 100% par </w:t>
            </w:r>
            <w:r w:rsidR="009F4E7C">
              <w:rPr>
                <w:rFonts w:ascii="Nunito" w:hAnsi="Nunito" w:cs="Calibri"/>
                <w:sz w:val="18"/>
                <w:szCs w:val="16"/>
                <w:lang w:val="fr-FR"/>
              </w:rPr>
              <w:t>la personne assurée.</w:t>
            </w:r>
          </w:p>
        </w:tc>
        <w:tc>
          <w:tcPr>
            <w:tcW w:w="4819" w:type="dxa"/>
          </w:tcPr>
          <w:p w14:paraId="03FB088A" w14:textId="1707C674" w:rsidR="00A106F6" w:rsidRPr="00BC177B" w:rsidRDefault="00BA4563" w:rsidP="004F26ED">
            <w:pPr>
              <w:pStyle w:val="NormalWeb"/>
              <w:cnfStyle w:val="000000100000" w:firstRow="0" w:lastRow="0" w:firstColumn="0" w:lastColumn="0" w:oddVBand="0" w:evenVBand="0" w:oddHBand="1" w:evenHBand="0" w:firstRowFirstColumn="0" w:firstRowLastColumn="0" w:lastRowFirstColumn="0" w:lastRowLastColumn="0"/>
              <w:rPr>
                <w:rFonts w:ascii="Nunito" w:hAnsi="Nunito"/>
                <w:sz w:val="18"/>
                <w:lang w:val="fr-FR"/>
              </w:rPr>
            </w:pPr>
            <w:r w:rsidRPr="00BC177B">
              <w:rPr>
                <w:rFonts w:ascii="Nunito" w:hAnsi="Nunito" w:cs="Calibri"/>
                <w:b/>
                <w:sz w:val="18"/>
                <w:szCs w:val="16"/>
                <w:lang w:val="fr-FR"/>
              </w:rPr>
              <w:t>Obligatoire</w:t>
            </w:r>
            <w:r w:rsidRPr="00BC177B">
              <w:rPr>
                <w:rFonts w:ascii="Nunito" w:hAnsi="Nunito" w:cs="Calibri"/>
                <w:sz w:val="18"/>
                <w:szCs w:val="16"/>
                <w:lang w:val="fr-FR"/>
              </w:rPr>
              <w:t xml:space="preserve">, primes </w:t>
            </w:r>
            <w:r w:rsidR="00AE6594" w:rsidRPr="00BC177B">
              <w:rPr>
                <w:rFonts w:ascii="Nunito" w:hAnsi="Nunito" w:cs="Calibri"/>
                <w:sz w:val="18"/>
                <w:szCs w:val="16"/>
                <w:lang w:val="fr-FR"/>
              </w:rPr>
              <w:t>payées</w:t>
            </w:r>
            <w:r w:rsidRPr="00BC177B">
              <w:rPr>
                <w:rFonts w:ascii="Nunito" w:hAnsi="Nunito" w:cs="Calibri"/>
                <w:sz w:val="18"/>
                <w:szCs w:val="16"/>
                <w:lang w:val="fr-FR"/>
              </w:rPr>
              <w:t xml:space="preserve"> à 100% par </w:t>
            </w:r>
            <w:r w:rsidR="009F4E7C">
              <w:rPr>
                <w:rFonts w:ascii="Nunito" w:hAnsi="Nunito" w:cs="Calibri"/>
                <w:sz w:val="18"/>
                <w:szCs w:val="16"/>
                <w:lang w:val="fr-FR"/>
              </w:rPr>
              <w:t>la personne assurée.</w:t>
            </w:r>
          </w:p>
        </w:tc>
      </w:tr>
      <w:tr w:rsidR="00A106F6" w:rsidRPr="00BC177B" w14:paraId="46C62C83" w14:textId="77777777" w:rsidTr="0031573C">
        <w:tc>
          <w:tcPr>
            <w:cnfStyle w:val="001000000000" w:firstRow="0" w:lastRow="0" w:firstColumn="1" w:lastColumn="0" w:oddVBand="0" w:evenVBand="0" w:oddHBand="0" w:evenHBand="0" w:firstRowFirstColumn="0" w:firstRowLastColumn="0" w:lastRowFirstColumn="0" w:lastRowLastColumn="0"/>
            <w:tcW w:w="4815" w:type="dxa"/>
          </w:tcPr>
          <w:p w14:paraId="289A0DA5" w14:textId="2369962C" w:rsidR="00A106F6" w:rsidRPr="00BC177B" w:rsidRDefault="003A2717" w:rsidP="00DA0454">
            <w:pPr>
              <w:pStyle w:val="NormalWeb"/>
              <w:rPr>
                <w:rFonts w:ascii="Nunito" w:hAnsi="Nunito" w:cs="Calibri"/>
                <w:sz w:val="18"/>
                <w:szCs w:val="18"/>
                <w:lang w:val="fr-FR"/>
              </w:rPr>
            </w:pPr>
            <w:r w:rsidRPr="00BC177B">
              <w:rPr>
                <w:rFonts w:ascii="Nunito" w:hAnsi="Nunito" w:cs="Calibri"/>
                <w:bCs w:val="0"/>
                <w:sz w:val="18"/>
                <w:szCs w:val="16"/>
                <w:lang w:val="fr-FR"/>
              </w:rPr>
              <w:lastRenderedPageBreak/>
              <w:t>Indemnité</w:t>
            </w:r>
            <w:r w:rsidR="00BA4563" w:rsidRPr="00BC177B">
              <w:rPr>
                <w:rFonts w:ascii="Nunito" w:hAnsi="Nunito" w:cs="Calibri"/>
                <w:bCs w:val="0"/>
                <w:sz w:val="18"/>
                <w:szCs w:val="16"/>
                <w:lang w:val="fr-FR"/>
              </w:rPr>
              <w:t xml:space="preserve">́ </w:t>
            </w:r>
            <w:r w:rsidRPr="00BC177B">
              <w:rPr>
                <w:rFonts w:ascii="Nunito" w:hAnsi="Nunito" w:cs="Calibri"/>
                <w:bCs w:val="0"/>
                <w:sz w:val="18"/>
                <w:szCs w:val="16"/>
                <w:lang w:val="fr-FR"/>
              </w:rPr>
              <w:t>journalière</w:t>
            </w:r>
            <w:r w:rsidR="00BA4563" w:rsidRPr="00BC177B">
              <w:rPr>
                <w:rFonts w:ascii="Nunito" w:hAnsi="Nunito" w:cs="Calibri"/>
                <w:bCs w:val="0"/>
                <w:sz w:val="18"/>
                <w:szCs w:val="16"/>
                <w:lang w:val="fr-FR"/>
              </w:rPr>
              <w:t xml:space="preserve"> "maladie" </w:t>
            </w:r>
          </w:p>
        </w:tc>
        <w:tc>
          <w:tcPr>
            <w:tcW w:w="5103" w:type="dxa"/>
          </w:tcPr>
          <w:p w14:paraId="3147CA36" w14:textId="282A784D" w:rsidR="009F4E7C" w:rsidRDefault="00BA4563" w:rsidP="009F4E7C">
            <w:pPr>
              <w:pStyle w:val="NormalWeb"/>
              <w:spacing w:before="0" w:beforeAutospacing="0" w:after="120" w:afterAutospacing="0"/>
              <w:cnfStyle w:val="000000000000" w:firstRow="0" w:lastRow="0" w:firstColumn="0" w:lastColumn="0" w:oddVBand="0" w:evenVBand="0" w:oddHBand="0" w:evenHBand="0" w:firstRowFirstColumn="0" w:firstRowLastColumn="0" w:lastRowFirstColumn="0" w:lastRowLastColumn="0"/>
              <w:rPr>
                <w:rFonts w:ascii="Nunito" w:hAnsi="Nunito" w:cs="Calibri"/>
                <w:sz w:val="18"/>
                <w:szCs w:val="16"/>
                <w:lang w:val="fr-FR"/>
              </w:rPr>
            </w:pPr>
            <w:r w:rsidRPr="009F4E7C">
              <w:rPr>
                <w:rFonts w:ascii="Nunito" w:hAnsi="Nunito" w:cs="Calibri"/>
                <w:b/>
                <w:bCs/>
                <w:sz w:val="18"/>
                <w:szCs w:val="16"/>
                <w:lang w:val="fr-FR"/>
              </w:rPr>
              <w:t>Facultati</w:t>
            </w:r>
            <w:r w:rsidR="00D90AE6" w:rsidRPr="009F4E7C">
              <w:rPr>
                <w:rFonts w:ascii="Nunito" w:hAnsi="Nunito" w:cs="Calibri"/>
                <w:b/>
                <w:bCs/>
                <w:sz w:val="18"/>
                <w:szCs w:val="16"/>
                <w:lang w:val="fr-FR"/>
              </w:rPr>
              <w:t>ve</w:t>
            </w:r>
            <w:r w:rsidR="009F4E7C">
              <w:rPr>
                <w:rFonts w:ascii="Nunito" w:hAnsi="Nunito" w:cs="Calibri"/>
                <w:sz w:val="18"/>
                <w:szCs w:val="16"/>
                <w:lang w:val="fr-FR"/>
              </w:rPr>
              <w:t xml:space="preserve"> : </w:t>
            </w:r>
            <w:r w:rsidRPr="00525EA6">
              <w:rPr>
                <w:rFonts w:ascii="Nunito" w:hAnsi="Nunito" w:cs="Calibri"/>
                <w:sz w:val="18"/>
                <w:szCs w:val="16"/>
                <w:lang w:val="fr-FR"/>
              </w:rPr>
              <w:t xml:space="preserve">si besoin, fixer le montant des </w:t>
            </w:r>
            <w:r w:rsidR="003A2717" w:rsidRPr="00525EA6">
              <w:rPr>
                <w:rFonts w:ascii="Nunito" w:hAnsi="Nunito" w:cs="Calibri"/>
                <w:sz w:val="18"/>
                <w:szCs w:val="16"/>
                <w:lang w:val="fr-FR"/>
              </w:rPr>
              <w:t>indemnités</w:t>
            </w:r>
            <w:r w:rsidRPr="00525EA6">
              <w:rPr>
                <w:rFonts w:ascii="Nunito" w:hAnsi="Nunito" w:cs="Calibri"/>
                <w:sz w:val="18"/>
                <w:szCs w:val="16"/>
                <w:lang w:val="fr-FR"/>
              </w:rPr>
              <w:t xml:space="preserve"> et le </w:t>
            </w:r>
            <w:r w:rsidR="003A2717" w:rsidRPr="00525EA6">
              <w:rPr>
                <w:rFonts w:ascii="Nunito" w:hAnsi="Nunito" w:cs="Calibri"/>
                <w:sz w:val="18"/>
                <w:szCs w:val="16"/>
                <w:lang w:val="fr-FR"/>
              </w:rPr>
              <w:t>délai</w:t>
            </w:r>
            <w:r w:rsidRPr="00525EA6">
              <w:rPr>
                <w:rFonts w:ascii="Nunito" w:hAnsi="Nunito" w:cs="Calibri"/>
                <w:sz w:val="18"/>
                <w:szCs w:val="16"/>
                <w:lang w:val="fr-FR"/>
              </w:rPr>
              <w:t xml:space="preserve"> d'attente)</w:t>
            </w:r>
          </w:p>
          <w:p w14:paraId="2C234742" w14:textId="05841EFB" w:rsidR="00A106F6" w:rsidRPr="00BC177B" w:rsidRDefault="00BA4563" w:rsidP="009F4E7C">
            <w:pPr>
              <w:pStyle w:val="NormalWeb"/>
              <w:spacing w:before="0" w:beforeAutospacing="0" w:after="120" w:afterAutospacing="0"/>
              <w:cnfStyle w:val="000000000000" w:firstRow="0" w:lastRow="0" w:firstColumn="0" w:lastColumn="0" w:oddVBand="0" w:evenVBand="0" w:oddHBand="0" w:evenHBand="0" w:firstRowFirstColumn="0" w:firstRowLastColumn="0" w:lastRowFirstColumn="0" w:lastRowLastColumn="0"/>
              <w:rPr>
                <w:rFonts w:ascii="Nunito" w:hAnsi="Nunito" w:cs="Calibri"/>
                <w:bCs/>
                <w:sz w:val="18"/>
                <w:szCs w:val="18"/>
                <w:lang w:val="fr-FR"/>
              </w:rPr>
            </w:pPr>
            <w:r w:rsidRPr="00525EA6">
              <w:rPr>
                <w:rFonts w:ascii="Nunito" w:hAnsi="Nunito" w:cs="Calibri"/>
                <w:sz w:val="18"/>
                <w:szCs w:val="16"/>
                <w:lang w:val="fr-FR"/>
              </w:rPr>
              <w:t xml:space="preserve">NB : en </w:t>
            </w:r>
            <w:r w:rsidR="00E2603F" w:rsidRPr="00525EA6">
              <w:rPr>
                <w:rFonts w:ascii="Nunito" w:hAnsi="Nunito" w:cs="Calibri"/>
                <w:sz w:val="18"/>
                <w:szCs w:val="16"/>
                <w:lang w:val="fr-FR"/>
              </w:rPr>
              <w:t>étant</w:t>
            </w:r>
            <w:r w:rsidRPr="00525EA6">
              <w:rPr>
                <w:rFonts w:ascii="Nunito" w:hAnsi="Nunito" w:cs="Calibri"/>
                <w:sz w:val="18"/>
                <w:szCs w:val="16"/>
                <w:lang w:val="fr-FR"/>
              </w:rPr>
              <w:t xml:space="preserve"> au </w:t>
            </w:r>
            <w:r w:rsidR="00E2603F" w:rsidRPr="00525EA6">
              <w:rPr>
                <w:rFonts w:ascii="Nunito" w:hAnsi="Nunito" w:cs="Calibri"/>
                <w:sz w:val="18"/>
                <w:szCs w:val="16"/>
                <w:lang w:val="fr-FR"/>
              </w:rPr>
              <w:t>chômage</w:t>
            </w:r>
            <w:r w:rsidRPr="00525EA6">
              <w:rPr>
                <w:rFonts w:ascii="Nunito" w:hAnsi="Nunito" w:cs="Calibri"/>
                <w:sz w:val="18"/>
                <w:szCs w:val="16"/>
                <w:lang w:val="fr-FR"/>
              </w:rPr>
              <w:t xml:space="preserve">, le droit est de 44 </w:t>
            </w:r>
            <w:r w:rsidR="009F4E7C">
              <w:rPr>
                <w:rFonts w:ascii="Nunito" w:hAnsi="Nunito" w:cs="Calibri"/>
                <w:sz w:val="18"/>
                <w:szCs w:val="16"/>
                <w:lang w:val="fr-FR"/>
              </w:rPr>
              <w:t>indemnités journalières</w:t>
            </w:r>
            <w:r w:rsidRPr="00525EA6">
              <w:rPr>
                <w:rFonts w:ascii="Nunito" w:hAnsi="Nunito" w:cs="Calibri"/>
                <w:sz w:val="18"/>
                <w:szCs w:val="16"/>
                <w:lang w:val="fr-FR"/>
              </w:rPr>
              <w:t xml:space="preserve"> / </w:t>
            </w:r>
            <w:r w:rsidR="00E2603F" w:rsidRPr="00525EA6">
              <w:rPr>
                <w:rFonts w:ascii="Nunito" w:hAnsi="Nunito" w:cs="Calibri"/>
                <w:sz w:val="18"/>
                <w:szCs w:val="16"/>
                <w:lang w:val="fr-FR"/>
              </w:rPr>
              <w:t>arrêt</w:t>
            </w:r>
            <w:r w:rsidRPr="00525EA6">
              <w:rPr>
                <w:rFonts w:ascii="Nunito" w:hAnsi="Nunito" w:cs="Calibri"/>
                <w:sz w:val="18"/>
                <w:szCs w:val="16"/>
                <w:lang w:val="fr-FR"/>
              </w:rPr>
              <w:t xml:space="preserve"> des </w:t>
            </w:r>
            <w:r w:rsidR="009F4E7C">
              <w:rPr>
                <w:rFonts w:ascii="Nunito" w:hAnsi="Nunito" w:cs="Calibri"/>
                <w:sz w:val="18"/>
                <w:szCs w:val="16"/>
                <w:lang w:val="fr-FR"/>
              </w:rPr>
              <w:t xml:space="preserve">indemnités journalières </w:t>
            </w:r>
            <w:r w:rsidRPr="00525EA6">
              <w:rPr>
                <w:rFonts w:ascii="Nunito" w:hAnsi="Nunito" w:cs="Calibri"/>
                <w:sz w:val="18"/>
                <w:szCs w:val="16"/>
                <w:lang w:val="fr-FR"/>
              </w:rPr>
              <w:t xml:space="preserve">si plus de 30 jours </w:t>
            </w:r>
            <w:r w:rsidR="009F4E7C">
              <w:rPr>
                <w:rFonts w:ascii="Nunito" w:hAnsi="Nunito" w:cs="Calibri"/>
                <w:sz w:val="18"/>
                <w:szCs w:val="16"/>
                <w:lang w:val="fr-FR"/>
              </w:rPr>
              <w:t xml:space="preserve">de </w:t>
            </w:r>
            <w:r w:rsidRPr="00525EA6">
              <w:rPr>
                <w:rFonts w:ascii="Nunito" w:hAnsi="Nunito" w:cs="Calibri"/>
                <w:sz w:val="18"/>
                <w:szCs w:val="16"/>
                <w:lang w:val="fr-FR"/>
              </w:rPr>
              <w:t>maladie à suivre !</w:t>
            </w:r>
          </w:p>
        </w:tc>
        <w:tc>
          <w:tcPr>
            <w:tcW w:w="4819" w:type="dxa"/>
          </w:tcPr>
          <w:p w14:paraId="548829E4" w14:textId="77777777" w:rsidR="009F4E7C" w:rsidRDefault="00BA4563" w:rsidP="009F4E7C">
            <w:pPr>
              <w:pStyle w:val="NormalWeb"/>
              <w:spacing w:before="0" w:beforeAutospacing="0" w:after="60" w:afterAutospacing="0"/>
              <w:cnfStyle w:val="000000000000" w:firstRow="0" w:lastRow="0" w:firstColumn="0" w:lastColumn="0" w:oddVBand="0" w:evenVBand="0" w:oddHBand="0" w:evenHBand="0" w:firstRowFirstColumn="0" w:firstRowLastColumn="0" w:lastRowFirstColumn="0" w:lastRowLastColumn="0"/>
              <w:rPr>
                <w:rFonts w:ascii="Nunito" w:hAnsi="Nunito" w:cs="Calibri"/>
                <w:sz w:val="18"/>
                <w:szCs w:val="16"/>
                <w:lang w:val="fr-FR"/>
              </w:rPr>
            </w:pPr>
            <w:r w:rsidRPr="009F4E7C">
              <w:rPr>
                <w:rFonts w:ascii="Nunito" w:hAnsi="Nunito" w:cs="Calibri"/>
                <w:b/>
                <w:bCs/>
                <w:sz w:val="18"/>
                <w:szCs w:val="16"/>
                <w:lang w:val="fr-FR"/>
              </w:rPr>
              <w:t>Facultative</w:t>
            </w:r>
            <w:r w:rsidR="009F4E7C">
              <w:rPr>
                <w:rFonts w:ascii="Nunito" w:hAnsi="Nunito" w:cs="Calibri"/>
                <w:sz w:val="18"/>
                <w:szCs w:val="16"/>
                <w:lang w:val="fr-FR"/>
              </w:rPr>
              <w:t xml:space="preserve"> : </w:t>
            </w:r>
            <w:r w:rsidRPr="00525EA6">
              <w:rPr>
                <w:rFonts w:ascii="Nunito" w:hAnsi="Nunito" w:cs="Calibri"/>
                <w:sz w:val="18"/>
                <w:szCs w:val="16"/>
                <w:lang w:val="fr-FR"/>
              </w:rPr>
              <w:t xml:space="preserve">dans la plupart des entreprises, une telle assurance existe (primes </w:t>
            </w:r>
            <w:r w:rsidR="00E2603F" w:rsidRPr="00525EA6">
              <w:rPr>
                <w:rFonts w:ascii="Nunito" w:hAnsi="Nunito" w:cs="Calibri"/>
                <w:sz w:val="18"/>
                <w:szCs w:val="16"/>
                <w:lang w:val="fr-FR"/>
              </w:rPr>
              <w:t>payées</w:t>
            </w:r>
            <w:r w:rsidRPr="00525EA6">
              <w:rPr>
                <w:rFonts w:ascii="Nunito" w:hAnsi="Nunito" w:cs="Calibri"/>
                <w:sz w:val="18"/>
                <w:szCs w:val="16"/>
                <w:lang w:val="fr-FR"/>
              </w:rPr>
              <w:t xml:space="preserve"> </w:t>
            </w:r>
            <w:r w:rsidR="00E2603F" w:rsidRPr="00525EA6">
              <w:rPr>
                <w:rFonts w:ascii="Nunito" w:hAnsi="Nunito" w:cs="Calibri"/>
                <w:sz w:val="18"/>
                <w:szCs w:val="16"/>
                <w:lang w:val="fr-FR"/>
              </w:rPr>
              <w:t xml:space="preserve">par </w:t>
            </w:r>
            <w:r w:rsidRPr="00525EA6">
              <w:rPr>
                <w:rFonts w:ascii="Nunito" w:hAnsi="Nunito" w:cs="Calibri"/>
                <w:sz w:val="18"/>
                <w:szCs w:val="16"/>
                <w:lang w:val="fr-FR"/>
              </w:rPr>
              <w:t>le salarié et/ou l'employeur, selon convention)</w:t>
            </w:r>
            <w:r w:rsidR="00303DE2" w:rsidRPr="00525EA6">
              <w:rPr>
                <w:rFonts w:ascii="Nunito" w:hAnsi="Nunito" w:cs="Calibri"/>
                <w:sz w:val="18"/>
                <w:szCs w:val="16"/>
                <w:lang w:val="fr-FR"/>
              </w:rPr>
              <w:t>.</w:t>
            </w:r>
          </w:p>
          <w:p w14:paraId="2583A7B9" w14:textId="536C0553" w:rsidR="00A106F6" w:rsidRPr="00BC177B" w:rsidRDefault="00303DE2" w:rsidP="009F4E7C">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Nunito" w:hAnsi="Nunito" w:cs="Calibri"/>
                <w:bCs/>
                <w:sz w:val="18"/>
                <w:szCs w:val="18"/>
                <w:lang w:val="fr-FR"/>
              </w:rPr>
            </w:pPr>
            <w:r w:rsidRPr="00525EA6">
              <w:rPr>
                <w:rFonts w:ascii="Nunito" w:hAnsi="Nunito" w:cs="Calibri"/>
                <w:sz w:val="18"/>
                <w:szCs w:val="16"/>
                <w:lang w:val="fr-FR"/>
              </w:rPr>
              <w:t>Durée</w:t>
            </w:r>
            <w:r w:rsidR="00BA4563" w:rsidRPr="00525EA6">
              <w:rPr>
                <w:rFonts w:ascii="Nunito" w:hAnsi="Nunito" w:cs="Calibri"/>
                <w:sz w:val="18"/>
                <w:szCs w:val="16"/>
                <w:lang w:val="fr-FR"/>
              </w:rPr>
              <w:t xml:space="preserve"> : selon contrat</w:t>
            </w:r>
            <w:r w:rsidR="009F4E7C">
              <w:rPr>
                <w:rFonts w:ascii="Nunito" w:hAnsi="Nunito" w:cs="Calibri"/>
                <w:sz w:val="18"/>
                <w:szCs w:val="16"/>
                <w:lang w:val="fr-FR"/>
              </w:rPr>
              <w:t xml:space="preserve"> spécifique</w:t>
            </w:r>
            <w:r w:rsidRPr="00525EA6">
              <w:rPr>
                <w:rFonts w:ascii="Nunito" w:hAnsi="Nunito" w:cs="Calibri"/>
                <w:sz w:val="18"/>
                <w:szCs w:val="16"/>
                <w:lang w:val="fr-FR"/>
              </w:rPr>
              <w:t>.</w:t>
            </w:r>
          </w:p>
        </w:tc>
      </w:tr>
      <w:tr w:rsidR="00A106F6" w:rsidRPr="00BC177B" w14:paraId="5BA34310" w14:textId="77777777" w:rsidTr="003157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BA6824B" w14:textId="22FFC8C6" w:rsidR="00BA4563" w:rsidRPr="00BC177B" w:rsidRDefault="00303DE2" w:rsidP="00BA4563">
            <w:pPr>
              <w:pStyle w:val="NormalWeb"/>
              <w:rPr>
                <w:rFonts w:ascii="Nunito" w:hAnsi="Nunito"/>
                <w:sz w:val="18"/>
                <w:szCs w:val="18"/>
                <w:lang w:val="fr-FR"/>
              </w:rPr>
            </w:pPr>
            <w:r w:rsidRPr="00BC177B">
              <w:rPr>
                <w:rFonts w:ascii="Nunito" w:hAnsi="Nunito" w:cs="Calibri"/>
                <w:bCs w:val="0"/>
                <w:sz w:val="18"/>
                <w:szCs w:val="18"/>
                <w:lang w:val="fr-FR"/>
              </w:rPr>
              <w:t>Prévoyance</w:t>
            </w:r>
            <w:r w:rsidR="00BA4563" w:rsidRPr="00BC177B">
              <w:rPr>
                <w:rFonts w:ascii="Nunito" w:hAnsi="Nunito" w:cs="Calibri"/>
                <w:bCs w:val="0"/>
                <w:sz w:val="18"/>
                <w:szCs w:val="18"/>
                <w:lang w:val="fr-FR"/>
              </w:rPr>
              <w:t xml:space="preserve"> </w:t>
            </w:r>
            <w:r w:rsidR="002C007F">
              <w:rPr>
                <w:rFonts w:ascii="Nunito" w:hAnsi="Nunito" w:cs="Calibri"/>
                <w:bCs w:val="0"/>
                <w:sz w:val="18"/>
                <w:szCs w:val="18"/>
                <w:lang w:val="fr-FR"/>
              </w:rPr>
              <w:t>2</w:t>
            </w:r>
            <w:r w:rsidR="002C007F" w:rsidRPr="002C007F">
              <w:rPr>
                <w:rFonts w:ascii="Nunito" w:hAnsi="Nunito" w:cs="Calibri"/>
                <w:bCs w:val="0"/>
                <w:sz w:val="18"/>
                <w:szCs w:val="18"/>
                <w:vertAlign w:val="superscript"/>
                <w:lang w:val="fr-FR"/>
              </w:rPr>
              <w:t>ème</w:t>
            </w:r>
            <w:r w:rsidR="002C007F">
              <w:rPr>
                <w:rFonts w:ascii="Nunito" w:hAnsi="Nunito" w:cs="Calibri"/>
                <w:bCs w:val="0"/>
                <w:sz w:val="18"/>
                <w:szCs w:val="18"/>
                <w:lang w:val="fr-FR"/>
              </w:rPr>
              <w:t xml:space="preserve"> </w:t>
            </w:r>
            <w:r w:rsidR="00BA4563" w:rsidRPr="00BC177B">
              <w:rPr>
                <w:rFonts w:ascii="Nunito" w:hAnsi="Nunito" w:cs="Calibri"/>
                <w:bCs w:val="0"/>
                <w:sz w:val="18"/>
                <w:szCs w:val="18"/>
                <w:lang w:val="fr-FR"/>
              </w:rPr>
              <w:t>pilier (LPP)</w:t>
            </w:r>
          </w:p>
          <w:p w14:paraId="7DE155E1" w14:textId="6A8CAB3B" w:rsidR="00BA4563" w:rsidRPr="00BB2998" w:rsidRDefault="00306703" w:rsidP="00BA4563">
            <w:pPr>
              <w:pStyle w:val="NormalWeb"/>
              <w:rPr>
                <w:rFonts w:ascii="Nunito" w:hAnsi="Nunito"/>
                <w:b w:val="0"/>
                <w:bCs w:val="0"/>
                <w:sz w:val="18"/>
                <w:szCs w:val="18"/>
                <w:lang w:val="fr-FR"/>
              </w:rPr>
            </w:pPr>
            <w:r w:rsidRPr="00BB2998">
              <w:rPr>
                <w:rFonts w:ascii="Nunito" w:hAnsi="Nunito" w:cs="Calibri"/>
                <w:b w:val="0"/>
                <w:bCs w:val="0"/>
                <w:sz w:val="18"/>
                <w:szCs w:val="18"/>
                <w:lang w:val="fr-FR"/>
              </w:rPr>
              <w:t>Prévoyance</w:t>
            </w:r>
            <w:r w:rsidR="00BA4563" w:rsidRPr="00BB2998">
              <w:rPr>
                <w:rFonts w:ascii="Nunito" w:hAnsi="Nunito" w:cs="Calibri"/>
                <w:b w:val="0"/>
                <w:bCs w:val="0"/>
                <w:sz w:val="18"/>
                <w:szCs w:val="18"/>
                <w:lang w:val="fr-FR"/>
              </w:rPr>
              <w:t xml:space="preserve"> retraite </w:t>
            </w:r>
            <w:r w:rsidR="002E5174">
              <w:rPr>
                <w:rFonts w:ascii="Nunito" w:hAnsi="Nunito" w:cs="Calibri"/>
                <w:b w:val="0"/>
                <w:bCs w:val="0"/>
                <w:sz w:val="18"/>
                <w:szCs w:val="18"/>
                <w:lang w:val="fr-FR"/>
              </w:rPr>
              <w:t xml:space="preserve">: </w:t>
            </w:r>
            <w:r w:rsidR="00BA4563" w:rsidRPr="00BB2998">
              <w:rPr>
                <w:rFonts w:ascii="Nunito" w:hAnsi="Nunito" w:cs="Calibri"/>
                <w:b w:val="0"/>
                <w:bCs w:val="0"/>
                <w:sz w:val="18"/>
                <w:szCs w:val="18"/>
                <w:lang w:val="fr-FR"/>
              </w:rPr>
              <w:t>le but est que les rentes AVS et LPP couvrent env. 60% du dernier salaire</w:t>
            </w:r>
            <w:r w:rsidR="0012555F">
              <w:rPr>
                <w:rFonts w:ascii="Nunito" w:hAnsi="Nunito" w:cs="Calibri"/>
                <w:b w:val="0"/>
                <w:bCs w:val="0"/>
                <w:sz w:val="18"/>
                <w:szCs w:val="18"/>
                <w:lang w:val="fr-FR"/>
              </w:rPr>
              <w:t>.</w:t>
            </w:r>
          </w:p>
          <w:p w14:paraId="039EEE4E" w14:textId="48F790A6" w:rsidR="00A106F6" w:rsidRPr="00BC177B" w:rsidRDefault="00C73714" w:rsidP="00341370">
            <w:pPr>
              <w:pStyle w:val="NormalWeb"/>
              <w:rPr>
                <w:rFonts w:ascii="Nunito" w:hAnsi="Nunito" w:cs="Calibri"/>
                <w:sz w:val="18"/>
                <w:szCs w:val="18"/>
                <w:lang w:val="fr-FR"/>
              </w:rPr>
            </w:pPr>
            <w:r w:rsidRPr="00BB2998">
              <w:rPr>
                <w:rFonts w:ascii="Nunito" w:hAnsi="Nunito" w:cs="Calibri"/>
                <w:b w:val="0"/>
                <w:bCs w:val="0"/>
                <w:sz w:val="18"/>
                <w:szCs w:val="18"/>
                <w:lang w:val="fr-FR"/>
              </w:rPr>
              <w:t>C</w:t>
            </w:r>
            <w:r w:rsidR="00BA4563" w:rsidRPr="00BB2998">
              <w:rPr>
                <w:rFonts w:ascii="Nunito" w:hAnsi="Nunito" w:cs="Calibri"/>
                <w:b w:val="0"/>
                <w:bCs w:val="0"/>
                <w:sz w:val="18"/>
                <w:szCs w:val="18"/>
                <w:lang w:val="fr-FR"/>
              </w:rPr>
              <w:t xml:space="preserve">otisation pour la part de risque </w:t>
            </w:r>
            <w:r w:rsidR="0012555F" w:rsidRPr="00BB2998">
              <w:rPr>
                <w:rFonts w:ascii="Nunito" w:hAnsi="Nunito" w:cs="Calibri"/>
                <w:b w:val="0"/>
                <w:bCs w:val="0"/>
                <w:sz w:val="18"/>
                <w:szCs w:val="18"/>
                <w:lang w:val="fr-FR"/>
              </w:rPr>
              <w:t>décès</w:t>
            </w:r>
            <w:r w:rsidR="00BA4563" w:rsidRPr="00BB2998">
              <w:rPr>
                <w:rFonts w:ascii="Nunito" w:hAnsi="Nunito" w:cs="Calibri"/>
                <w:b w:val="0"/>
                <w:bCs w:val="0"/>
                <w:sz w:val="18"/>
                <w:szCs w:val="18"/>
                <w:lang w:val="fr-FR"/>
              </w:rPr>
              <w:t xml:space="preserve"> et </w:t>
            </w:r>
            <w:r w:rsidR="0012555F" w:rsidRPr="00BB2998">
              <w:rPr>
                <w:rFonts w:ascii="Nunito" w:hAnsi="Nunito" w:cs="Calibri"/>
                <w:b w:val="0"/>
                <w:bCs w:val="0"/>
                <w:sz w:val="18"/>
                <w:szCs w:val="18"/>
                <w:lang w:val="fr-FR"/>
              </w:rPr>
              <w:t>invalidité</w:t>
            </w:r>
            <w:r w:rsidR="00BA4563" w:rsidRPr="00BB2998">
              <w:rPr>
                <w:rFonts w:ascii="Nunito" w:hAnsi="Nunito" w:cs="Calibri"/>
                <w:b w:val="0"/>
                <w:bCs w:val="0"/>
                <w:sz w:val="18"/>
                <w:szCs w:val="18"/>
                <w:lang w:val="fr-FR"/>
              </w:rPr>
              <w:t xml:space="preserve">́ </w:t>
            </w:r>
            <w:r w:rsidR="0012555F" w:rsidRPr="00BB2998">
              <w:rPr>
                <w:rFonts w:ascii="Nunito" w:hAnsi="Nunito" w:cs="Calibri"/>
                <w:b w:val="0"/>
                <w:bCs w:val="0"/>
                <w:sz w:val="18"/>
                <w:szCs w:val="18"/>
                <w:lang w:val="fr-FR"/>
              </w:rPr>
              <w:t>dès</w:t>
            </w:r>
            <w:r w:rsidR="00BA4563" w:rsidRPr="00BB2998">
              <w:rPr>
                <w:rFonts w:ascii="Nunito" w:hAnsi="Nunito" w:cs="Calibri"/>
                <w:b w:val="0"/>
                <w:bCs w:val="0"/>
                <w:sz w:val="18"/>
                <w:szCs w:val="18"/>
                <w:lang w:val="fr-FR"/>
              </w:rPr>
              <w:t xml:space="preserve"> le 1</w:t>
            </w:r>
            <w:r w:rsidR="00BA4563" w:rsidRPr="009F4E7C">
              <w:rPr>
                <w:rFonts w:ascii="Nunito" w:hAnsi="Nunito" w:cs="Calibri"/>
                <w:b w:val="0"/>
                <w:bCs w:val="0"/>
                <w:sz w:val="18"/>
                <w:szCs w:val="18"/>
                <w:vertAlign w:val="superscript"/>
                <w:lang w:val="fr-FR"/>
              </w:rPr>
              <w:t>er</w:t>
            </w:r>
            <w:r w:rsidR="00BA4563" w:rsidRPr="00BB2998">
              <w:rPr>
                <w:rFonts w:ascii="Nunito" w:hAnsi="Nunito" w:cs="Calibri"/>
                <w:b w:val="0"/>
                <w:bCs w:val="0"/>
                <w:sz w:val="18"/>
                <w:szCs w:val="18"/>
                <w:lang w:val="fr-FR"/>
              </w:rPr>
              <w:t xml:space="preserve"> janvier suivant le 17</w:t>
            </w:r>
            <w:r w:rsidR="00BA4563" w:rsidRPr="009F4E7C">
              <w:rPr>
                <w:rFonts w:ascii="Nunito" w:hAnsi="Nunito" w:cs="Calibri"/>
                <w:b w:val="0"/>
                <w:bCs w:val="0"/>
                <w:sz w:val="18"/>
                <w:szCs w:val="18"/>
                <w:vertAlign w:val="superscript"/>
                <w:lang w:val="fr-FR"/>
              </w:rPr>
              <w:t>ème</w:t>
            </w:r>
            <w:r w:rsidR="00BA4563" w:rsidRPr="00BB2998">
              <w:rPr>
                <w:rFonts w:ascii="Nunito" w:hAnsi="Nunito" w:cs="Calibri"/>
                <w:b w:val="0"/>
                <w:bCs w:val="0"/>
                <w:sz w:val="18"/>
                <w:szCs w:val="18"/>
                <w:lang w:val="fr-FR"/>
              </w:rPr>
              <w:t xml:space="preserve"> anniversaire, puis pour la rente vieillesse le 1</w:t>
            </w:r>
            <w:r w:rsidR="00BA4563" w:rsidRPr="009F4E7C">
              <w:rPr>
                <w:rFonts w:ascii="Nunito" w:hAnsi="Nunito" w:cs="Calibri"/>
                <w:b w:val="0"/>
                <w:bCs w:val="0"/>
                <w:sz w:val="18"/>
                <w:szCs w:val="18"/>
                <w:vertAlign w:val="superscript"/>
                <w:lang w:val="fr-FR"/>
              </w:rPr>
              <w:t>er</w:t>
            </w:r>
            <w:r w:rsidR="00BA4563" w:rsidRPr="00BB2998">
              <w:rPr>
                <w:rFonts w:ascii="Nunito" w:hAnsi="Nunito" w:cs="Calibri"/>
                <w:b w:val="0"/>
                <w:bCs w:val="0"/>
                <w:sz w:val="18"/>
                <w:szCs w:val="18"/>
                <w:lang w:val="fr-FR"/>
              </w:rPr>
              <w:t xml:space="preserve"> janvier suivant le 24</w:t>
            </w:r>
            <w:r w:rsidR="00BA4563" w:rsidRPr="009F4E7C">
              <w:rPr>
                <w:rFonts w:ascii="Nunito" w:hAnsi="Nunito" w:cs="Calibri"/>
                <w:b w:val="0"/>
                <w:bCs w:val="0"/>
                <w:sz w:val="18"/>
                <w:szCs w:val="18"/>
                <w:vertAlign w:val="superscript"/>
                <w:lang w:val="fr-FR"/>
              </w:rPr>
              <w:t>ème</w:t>
            </w:r>
            <w:r w:rsidR="00BA4563" w:rsidRPr="00BB2998">
              <w:rPr>
                <w:rFonts w:ascii="Nunito" w:hAnsi="Nunito" w:cs="Calibri"/>
                <w:b w:val="0"/>
                <w:bCs w:val="0"/>
                <w:sz w:val="18"/>
                <w:szCs w:val="18"/>
                <w:lang w:val="fr-FR"/>
              </w:rPr>
              <w:t xml:space="preserve"> anniversaire</w:t>
            </w:r>
            <w:r w:rsidR="0012555F">
              <w:rPr>
                <w:rFonts w:ascii="Nunito" w:hAnsi="Nunito" w:cs="Calibri"/>
                <w:b w:val="0"/>
                <w:bCs w:val="0"/>
                <w:sz w:val="18"/>
                <w:szCs w:val="18"/>
                <w:lang w:val="fr-FR"/>
              </w:rPr>
              <w:t>.</w:t>
            </w:r>
          </w:p>
        </w:tc>
        <w:tc>
          <w:tcPr>
            <w:tcW w:w="5103" w:type="dxa"/>
          </w:tcPr>
          <w:p w14:paraId="3D5B39C1" w14:textId="2DFB5053" w:rsidR="004C1EB9" w:rsidRDefault="00BA4563" w:rsidP="009F4E7C">
            <w:pPr>
              <w:pStyle w:val="NormalWeb"/>
              <w:spacing w:after="240" w:afterAutospacing="0"/>
              <w:cnfStyle w:val="000000100000" w:firstRow="0" w:lastRow="0" w:firstColumn="0" w:lastColumn="0" w:oddVBand="0" w:evenVBand="0" w:oddHBand="1" w:evenHBand="0" w:firstRowFirstColumn="0" w:firstRowLastColumn="0" w:lastRowFirstColumn="0" w:lastRowLastColumn="0"/>
              <w:rPr>
                <w:rFonts w:ascii="Nunito" w:hAnsi="Nunito" w:cs="Calibri"/>
                <w:sz w:val="18"/>
                <w:szCs w:val="18"/>
                <w:lang w:val="fr-FR"/>
              </w:rPr>
            </w:pPr>
            <w:r w:rsidRPr="009F4E7C">
              <w:rPr>
                <w:rFonts w:ascii="Nunito" w:hAnsi="Nunito" w:cs="Calibri"/>
                <w:b/>
                <w:bCs/>
                <w:sz w:val="18"/>
                <w:szCs w:val="18"/>
                <w:lang w:val="fr-FR"/>
              </w:rPr>
              <w:t xml:space="preserve">Possible </w:t>
            </w:r>
            <w:r w:rsidRPr="00BC177B">
              <w:rPr>
                <w:rFonts w:ascii="Nunito" w:hAnsi="Nunito" w:cs="Calibri"/>
                <w:sz w:val="18"/>
                <w:szCs w:val="18"/>
                <w:lang w:val="fr-FR"/>
              </w:rPr>
              <w:t>: p</w:t>
            </w:r>
            <w:r w:rsidR="000D5CCA">
              <w:rPr>
                <w:rFonts w:ascii="Nunito" w:hAnsi="Nunito" w:cs="Calibri"/>
                <w:sz w:val="18"/>
                <w:szCs w:val="18"/>
                <w:lang w:val="fr-FR"/>
              </w:rPr>
              <w:t>ar</w:t>
            </w:r>
            <w:r w:rsidRPr="00BC177B">
              <w:rPr>
                <w:rFonts w:ascii="Nunito" w:hAnsi="Nunito" w:cs="Calibri"/>
                <w:sz w:val="18"/>
                <w:szCs w:val="18"/>
                <w:lang w:val="fr-FR"/>
              </w:rPr>
              <w:t xml:space="preserve"> ex. CIEPP - Caisse Inter-entreprises de </w:t>
            </w:r>
            <w:r w:rsidR="004C1EB9" w:rsidRPr="00BC177B">
              <w:rPr>
                <w:rFonts w:ascii="Nunito" w:hAnsi="Nunito" w:cs="Calibri"/>
                <w:sz w:val="18"/>
                <w:szCs w:val="18"/>
                <w:lang w:val="fr-FR"/>
              </w:rPr>
              <w:t>Prévoyance</w:t>
            </w:r>
            <w:r w:rsidRPr="00BC177B">
              <w:rPr>
                <w:rFonts w:ascii="Nunito" w:hAnsi="Nunito" w:cs="Calibri"/>
                <w:sz w:val="18"/>
                <w:szCs w:val="18"/>
                <w:lang w:val="fr-FR"/>
              </w:rPr>
              <w:t xml:space="preserve"> professionnelle </w:t>
            </w:r>
            <w:r w:rsidR="00661E10">
              <w:rPr>
                <w:rFonts w:ascii="Nunito" w:hAnsi="Nunito" w:cs="Calibri"/>
                <w:sz w:val="18"/>
                <w:szCs w:val="18"/>
                <w:lang w:val="fr-FR"/>
              </w:rPr>
              <w:t>(</w:t>
            </w:r>
            <w:hyperlink r:id="rId8" w:history="1">
              <w:r w:rsidR="009F4E7C" w:rsidRPr="002908BE">
                <w:rPr>
                  <w:rStyle w:val="Lienhypertexte"/>
                  <w:rFonts w:ascii="Nunito" w:hAnsi="Nunito" w:cs="Calibri"/>
                  <w:sz w:val="18"/>
                  <w:szCs w:val="18"/>
                  <w:lang w:val="fr-FR"/>
                </w:rPr>
                <w:t>www.ciepp.ch</w:t>
              </w:r>
            </w:hyperlink>
            <w:r w:rsidR="00661E10">
              <w:rPr>
                <w:rFonts w:ascii="Nunito" w:hAnsi="Nunito" w:cs="Calibri"/>
                <w:sz w:val="18"/>
                <w:szCs w:val="18"/>
                <w:lang w:val="fr-FR"/>
              </w:rPr>
              <w:t>)</w:t>
            </w:r>
            <w:r w:rsidR="009F4E7C">
              <w:rPr>
                <w:rFonts w:ascii="Nunito" w:hAnsi="Nunito" w:cs="Calibri"/>
                <w:sz w:val="18"/>
                <w:szCs w:val="18"/>
                <w:lang w:val="fr-FR"/>
              </w:rPr>
              <w:t xml:space="preserve">, </w:t>
            </w:r>
            <w:r w:rsidRPr="00BC177B">
              <w:rPr>
                <w:rFonts w:ascii="Nunito" w:hAnsi="Nunito" w:cs="Calibri"/>
                <w:sz w:val="18"/>
                <w:szCs w:val="18"/>
                <w:lang w:val="fr-FR"/>
              </w:rPr>
              <w:t xml:space="preserve">d'autres institutions de </w:t>
            </w:r>
            <w:r w:rsidR="004C1EB9" w:rsidRPr="00BC177B">
              <w:rPr>
                <w:rFonts w:ascii="Nunito" w:hAnsi="Nunito" w:cs="Calibri"/>
                <w:sz w:val="18"/>
                <w:szCs w:val="18"/>
                <w:lang w:val="fr-FR"/>
              </w:rPr>
              <w:t>prévoyance</w:t>
            </w:r>
            <w:r w:rsidRPr="00BC177B">
              <w:rPr>
                <w:rFonts w:ascii="Nunito" w:hAnsi="Nunito" w:cs="Calibri"/>
                <w:sz w:val="18"/>
                <w:szCs w:val="18"/>
                <w:lang w:val="fr-FR"/>
              </w:rPr>
              <w:t xml:space="preserve"> et aussi la Fondation institution </w:t>
            </w:r>
            <w:r w:rsidR="004C1EB9" w:rsidRPr="00BC177B">
              <w:rPr>
                <w:rFonts w:ascii="Nunito" w:hAnsi="Nunito" w:cs="Calibri"/>
                <w:sz w:val="18"/>
                <w:szCs w:val="18"/>
                <w:lang w:val="fr-FR"/>
              </w:rPr>
              <w:t>supplétive</w:t>
            </w:r>
            <w:r w:rsidRPr="00BC177B">
              <w:rPr>
                <w:rFonts w:ascii="Nunito" w:hAnsi="Nunito" w:cs="Calibri"/>
                <w:sz w:val="18"/>
                <w:szCs w:val="18"/>
                <w:lang w:val="fr-FR"/>
              </w:rPr>
              <w:t xml:space="preserve"> LPP </w:t>
            </w:r>
            <w:r w:rsidR="004C1EB9">
              <w:rPr>
                <w:rFonts w:ascii="Nunito" w:hAnsi="Nunito" w:cs="Calibri"/>
                <w:sz w:val="18"/>
                <w:szCs w:val="18"/>
                <w:lang w:val="fr-FR"/>
              </w:rPr>
              <w:t>(</w:t>
            </w:r>
            <w:hyperlink r:id="rId9" w:history="1">
              <w:r w:rsidR="009F4E7C" w:rsidRPr="002908BE">
                <w:rPr>
                  <w:rStyle w:val="Lienhypertexte"/>
                  <w:rFonts w:ascii="Nunito" w:hAnsi="Nunito" w:cs="Calibri"/>
                  <w:sz w:val="18"/>
                  <w:szCs w:val="18"/>
                  <w:lang w:val="fr-FR"/>
                </w:rPr>
                <w:t>https://web.aeis.ch/FR/home</w:t>
              </w:r>
            </w:hyperlink>
            <w:r w:rsidR="004C1EB9">
              <w:rPr>
                <w:rFonts w:ascii="Nunito" w:hAnsi="Nunito" w:cs="Calibri"/>
                <w:sz w:val="18"/>
                <w:szCs w:val="18"/>
                <w:lang w:val="fr-FR"/>
              </w:rPr>
              <w:t>)</w:t>
            </w:r>
          </w:p>
          <w:p w14:paraId="69DA6169" w14:textId="77777777" w:rsidR="009F4E7C" w:rsidRDefault="004A3414" w:rsidP="009F4E7C">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ascii="Nunito" w:hAnsi="Nunito" w:cs="Calibri"/>
                <w:sz w:val="18"/>
                <w:szCs w:val="18"/>
                <w:lang w:val="fr-FR"/>
              </w:rPr>
            </w:pPr>
            <w:r>
              <w:rPr>
                <w:rFonts w:ascii="Nunito" w:hAnsi="Nunito" w:cs="Calibri"/>
                <w:sz w:val="18"/>
                <w:szCs w:val="18"/>
                <w:lang w:val="fr-FR"/>
              </w:rPr>
              <w:t>P</w:t>
            </w:r>
            <w:r w:rsidRPr="00BC177B">
              <w:rPr>
                <w:rFonts w:ascii="Nunito" w:hAnsi="Nunito" w:cs="Calibri"/>
                <w:sz w:val="18"/>
                <w:szCs w:val="18"/>
                <w:lang w:val="fr-FR"/>
              </w:rPr>
              <w:t>rélèvement</w:t>
            </w:r>
            <w:r w:rsidR="00BA4563" w:rsidRPr="00BC177B">
              <w:rPr>
                <w:rFonts w:ascii="Nunito" w:hAnsi="Nunito" w:cs="Calibri"/>
                <w:sz w:val="18"/>
                <w:szCs w:val="18"/>
                <w:lang w:val="fr-FR"/>
              </w:rPr>
              <w:t xml:space="preserve"> du libre passage possible pour financer son entreprise (dans un </w:t>
            </w:r>
            <w:r w:rsidR="005935D1" w:rsidRPr="00BC177B">
              <w:rPr>
                <w:rFonts w:ascii="Nunito" w:hAnsi="Nunito" w:cs="Calibri"/>
                <w:sz w:val="18"/>
                <w:szCs w:val="18"/>
                <w:lang w:val="fr-FR"/>
              </w:rPr>
              <w:t>délai</w:t>
            </w:r>
            <w:r w:rsidR="00BA4563" w:rsidRPr="00BC177B">
              <w:rPr>
                <w:rFonts w:ascii="Nunito" w:hAnsi="Nunito" w:cs="Calibri"/>
                <w:sz w:val="18"/>
                <w:szCs w:val="18"/>
                <w:lang w:val="fr-FR"/>
              </w:rPr>
              <w:t xml:space="preserve"> de 12 mois suivant la reconnaissance d'</w:t>
            </w:r>
            <w:r w:rsidR="005935D1" w:rsidRPr="00BC177B">
              <w:rPr>
                <w:rFonts w:ascii="Nunito" w:hAnsi="Nunito" w:cs="Calibri"/>
                <w:sz w:val="18"/>
                <w:szCs w:val="18"/>
                <w:lang w:val="fr-FR"/>
              </w:rPr>
              <w:t>indépendance</w:t>
            </w:r>
            <w:r w:rsidR="00BA4563" w:rsidRPr="00BC177B">
              <w:rPr>
                <w:rFonts w:ascii="Nunito" w:hAnsi="Nunito" w:cs="Calibri"/>
                <w:sz w:val="18"/>
                <w:szCs w:val="18"/>
                <w:lang w:val="fr-FR"/>
              </w:rPr>
              <w:t>)</w:t>
            </w:r>
            <w:r w:rsidR="009173F1">
              <w:rPr>
                <w:rFonts w:ascii="Nunito" w:hAnsi="Nunito" w:cs="Calibri"/>
                <w:sz w:val="18"/>
                <w:szCs w:val="18"/>
                <w:lang w:val="fr-FR"/>
              </w:rPr>
              <w:t>.</w:t>
            </w:r>
          </w:p>
          <w:p w14:paraId="4F6A070E" w14:textId="3EFC1E9E" w:rsidR="00A106F6" w:rsidRPr="00BC177B" w:rsidRDefault="009173F1" w:rsidP="002C007F">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ascii="Nunito" w:hAnsi="Nunito" w:cs="Calibri"/>
                <w:bCs/>
                <w:sz w:val="18"/>
                <w:szCs w:val="18"/>
                <w:lang w:val="fr-FR"/>
              </w:rPr>
            </w:pPr>
            <w:r>
              <w:rPr>
                <w:rFonts w:ascii="Nunito" w:hAnsi="Nunito" w:cs="Calibri"/>
                <w:sz w:val="18"/>
                <w:szCs w:val="18"/>
                <w:lang w:val="fr-FR"/>
              </w:rPr>
              <w:t>A</w:t>
            </w:r>
            <w:r w:rsidR="00BA4563" w:rsidRPr="00BC177B">
              <w:rPr>
                <w:rFonts w:ascii="Nunito" w:hAnsi="Nunito" w:cs="Calibri"/>
                <w:sz w:val="18"/>
                <w:szCs w:val="18"/>
                <w:lang w:val="fr-FR"/>
              </w:rPr>
              <w:t xml:space="preserve"> relever que le retrait se fait </w:t>
            </w:r>
            <w:r w:rsidR="005935D1" w:rsidRPr="00BC177B">
              <w:rPr>
                <w:rFonts w:ascii="Nunito" w:hAnsi="Nunito" w:cs="Calibri"/>
                <w:sz w:val="18"/>
                <w:szCs w:val="18"/>
                <w:lang w:val="fr-FR"/>
              </w:rPr>
              <w:t>complétement</w:t>
            </w:r>
            <w:r w:rsidR="00BA4563" w:rsidRPr="00BC177B">
              <w:rPr>
                <w:rFonts w:ascii="Nunito" w:hAnsi="Nunito" w:cs="Calibri"/>
                <w:sz w:val="18"/>
                <w:szCs w:val="18"/>
                <w:lang w:val="fr-FR"/>
              </w:rPr>
              <w:t xml:space="preserve"> (pour permettre un retrait partiel, il faut 2 comptes de libre-passage - un que l'on retire et l'autre que l'on conserve) </w:t>
            </w:r>
            <w:r>
              <w:rPr>
                <w:rFonts w:ascii="Nunito" w:hAnsi="Nunito" w:cs="Calibri"/>
                <w:sz w:val="18"/>
                <w:szCs w:val="18"/>
                <w:lang w:val="fr-FR"/>
              </w:rPr>
              <w:t xml:space="preserve">et que </w:t>
            </w:r>
            <w:r w:rsidR="002C007F">
              <w:rPr>
                <w:rFonts w:ascii="Nunito" w:hAnsi="Nunito" w:cs="Calibri"/>
                <w:sz w:val="18"/>
                <w:szCs w:val="18"/>
                <w:lang w:val="fr-FR"/>
              </w:rPr>
              <w:t>c</w:t>
            </w:r>
            <w:r>
              <w:rPr>
                <w:rFonts w:ascii="Nunito" w:hAnsi="Nunito" w:cs="Calibri"/>
                <w:sz w:val="18"/>
                <w:szCs w:val="18"/>
                <w:lang w:val="fr-FR"/>
              </w:rPr>
              <w:t xml:space="preserve">e dernier est soumis à l'approbation </w:t>
            </w:r>
            <w:r w:rsidR="008D7B45">
              <w:rPr>
                <w:rFonts w:ascii="Nunito" w:hAnsi="Nunito" w:cs="Calibri"/>
                <w:sz w:val="18"/>
                <w:szCs w:val="18"/>
                <w:lang w:val="fr-FR"/>
              </w:rPr>
              <w:t xml:space="preserve">préalable </w:t>
            </w:r>
            <w:r>
              <w:rPr>
                <w:rFonts w:ascii="Nunito" w:hAnsi="Nunito" w:cs="Calibri"/>
                <w:sz w:val="18"/>
                <w:szCs w:val="18"/>
                <w:lang w:val="fr-FR"/>
              </w:rPr>
              <w:t xml:space="preserve">de </w:t>
            </w:r>
            <w:r w:rsidR="008D7B45">
              <w:rPr>
                <w:rFonts w:ascii="Nunito" w:hAnsi="Nunito" w:cs="Calibri"/>
                <w:sz w:val="18"/>
                <w:szCs w:val="18"/>
                <w:lang w:val="fr-FR"/>
              </w:rPr>
              <w:t>la caisse de prévoyance.</w:t>
            </w:r>
          </w:p>
        </w:tc>
        <w:tc>
          <w:tcPr>
            <w:tcW w:w="4819" w:type="dxa"/>
          </w:tcPr>
          <w:p w14:paraId="324B7D36" w14:textId="77777777" w:rsidR="002C007F" w:rsidRDefault="0031573C" w:rsidP="002C007F">
            <w:pPr>
              <w:pStyle w:val="NormalWeb"/>
              <w:spacing w:after="120" w:afterAutospacing="0"/>
              <w:cnfStyle w:val="000000100000" w:firstRow="0" w:lastRow="0" w:firstColumn="0" w:lastColumn="0" w:oddVBand="0" w:evenVBand="0" w:oddHBand="1" w:evenHBand="0" w:firstRowFirstColumn="0" w:firstRowLastColumn="0" w:lastRowFirstColumn="0" w:lastRowLastColumn="0"/>
              <w:rPr>
                <w:rFonts w:ascii="Nunito" w:hAnsi="Nunito" w:cs="Calibri"/>
                <w:sz w:val="18"/>
                <w:szCs w:val="18"/>
                <w:lang w:val="fr-FR"/>
              </w:rPr>
            </w:pPr>
            <w:r w:rsidRPr="00FD308F">
              <w:rPr>
                <w:rFonts w:ascii="Nunito" w:hAnsi="Nunito" w:cs="Calibri"/>
                <w:b/>
                <w:bCs/>
                <w:sz w:val="18"/>
                <w:szCs w:val="18"/>
                <w:lang w:val="fr-FR"/>
              </w:rPr>
              <w:t>Oui</w:t>
            </w:r>
            <w:r w:rsidRPr="00BC177B">
              <w:rPr>
                <w:rFonts w:ascii="Nunito" w:hAnsi="Nunito" w:cs="Calibri"/>
                <w:sz w:val="18"/>
                <w:szCs w:val="18"/>
                <w:lang w:val="fr-FR"/>
              </w:rPr>
              <w:t xml:space="preserve">, si </w:t>
            </w:r>
            <w:r w:rsidR="00F436A1">
              <w:rPr>
                <w:rFonts w:ascii="Nunito" w:hAnsi="Nunito" w:cs="Calibri"/>
                <w:sz w:val="18"/>
                <w:szCs w:val="18"/>
                <w:lang w:val="fr-FR"/>
              </w:rPr>
              <w:t xml:space="preserve">le </w:t>
            </w:r>
            <w:r w:rsidRPr="00BC177B">
              <w:rPr>
                <w:rFonts w:ascii="Nunito" w:hAnsi="Nunito" w:cs="Calibri"/>
                <w:sz w:val="18"/>
                <w:szCs w:val="18"/>
                <w:lang w:val="fr-FR"/>
              </w:rPr>
              <w:t>salaire annuel minimal (seuil d'</w:t>
            </w:r>
            <w:r w:rsidR="00F436A1" w:rsidRPr="00BC177B">
              <w:rPr>
                <w:rFonts w:ascii="Nunito" w:hAnsi="Nunito" w:cs="Calibri"/>
                <w:sz w:val="18"/>
                <w:szCs w:val="18"/>
                <w:lang w:val="fr-FR"/>
              </w:rPr>
              <w:t>entrée</w:t>
            </w:r>
            <w:r w:rsidRPr="00BC177B">
              <w:rPr>
                <w:rFonts w:ascii="Nunito" w:hAnsi="Nunito" w:cs="Calibri"/>
                <w:sz w:val="18"/>
                <w:szCs w:val="18"/>
                <w:lang w:val="fr-FR"/>
              </w:rPr>
              <w:t xml:space="preserve">) </w:t>
            </w:r>
            <w:r w:rsidR="00F436A1">
              <w:rPr>
                <w:rFonts w:ascii="Nunito" w:hAnsi="Nunito" w:cs="Calibri"/>
                <w:sz w:val="18"/>
                <w:szCs w:val="18"/>
                <w:lang w:val="fr-FR"/>
              </w:rPr>
              <w:t>est su</w:t>
            </w:r>
            <w:r w:rsidR="00EB73AD">
              <w:rPr>
                <w:rFonts w:ascii="Nunito" w:hAnsi="Nunito" w:cs="Calibri"/>
                <w:sz w:val="18"/>
                <w:szCs w:val="18"/>
                <w:lang w:val="fr-FR"/>
              </w:rPr>
              <w:t xml:space="preserve">périeur à </w:t>
            </w:r>
            <w:r w:rsidRPr="00BC177B">
              <w:rPr>
                <w:rFonts w:ascii="Nunito" w:hAnsi="Nunito" w:cs="Calibri"/>
                <w:sz w:val="18"/>
                <w:szCs w:val="18"/>
                <w:lang w:val="fr-FR"/>
              </w:rPr>
              <w:t>2</w:t>
            </w:r>
            <w:r w:rsidR="00EB73AD">
              <w:rPr>
                <w:rFonts w:ascii="Nunito" w:hAnsi="Nunito" w:cs="Calibri"/>
                <w:sz w:val="18"/>
                <w:szCs w:val="18"/>
                <w:lang w:val="fr-FR"/>
              </w:rPr>
              <w:t>2</w:t>
            </w:r>
            <w:r w:rsidRPr="00BC177B">
              <w:rPr>
                <w:rFonts w:ascii="Nunito" w:hAnsi="Nunito" w:cs="Calibri"/>
                <w:sz w:val="18"/>
                <w:szCs w:val="18"/>
                <w:lang w:val="fr-FR"/>
              </w:rPr>
              <w:t>'</w:t>
            </w:r>
            <w:r w:rsidR="00795B98">
              <w:rPr>
                <w:rFonts w:ascii="Nunito" w:hAnsi="Nunito" w:cs="Calibri"/>
                <w:sz w:val="18"/>
                <w:szCs w:val="18"/>
                <w:lang w:val="fr-FR"/>
              </w:rPr>
              <w:t>680</w:t>
            </w:r>
            <w:r w:rsidRPr="00BC177B">
              <w:rPr>
                <w:rFonts w:ascii="Nunito" w:hAnsi="Nunito" w:cs="Calibri"/>
                <w:sz w:val="18"/>
                <w:szCs w:val="18"/>
                <w:lang w:val="fr-FR"/>
              </w:rPr>
              <w:t xml:space="preserve"> CHF</w:t>
            </w:r>
            <w:r w:rsidR="000B3242">
              <w:rPr>
                <w:rFonts w:ascii="Nunito" w:hAnsi="Nunito" w:cs="Calibri"/>
                <w:sz w:val="18"/>
                <w:szCs w:val="18"/>
                <w:lang w:val="fr-FR"/>
              </w:rPr>
              <w:t>.</w:t>
            </w:r>
          </w:p>
          <w:p w14:paraId="651DAA94" w14:textId="77777777" w:rsidR="002C007F" w:rsidRDefault="000B3242" w:rsidP="002C007F">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ascii="Nunito" w:hAnsi="Nunito" w:cs="Calibri"/>
                <w:sz w:val="18"/>
                <w:szCs w:val="18"/>
                <w:lang w:val="fr-FR"/>
              </w:rPr>
            </w:pPr>
            <w:r>
              <w:rPr>
                <w:rFonts w:ascii="Nunito" w:hAnsi="Nunito" w:cs="Calibri"/>
                <w:sz w:val="18"/>
                <w:szCs w:val="18"/>
                <w:lang w:val="fr-FR"/>
              </w:rPr>
              <w:t xml:space="preserve">Le </w:t>
            </w:r>
            <w:r w:rsidR="0031573C" w:rsidRPr="00BC177B">
              <w:rPr>
                <w:rFonts w:ascii="Nunito" w:hAnsi="Nunito" w:cs="Calibri"/>
                <w:sz w:val="18"/>
                <w:szCs w:val="18"/>
                <w:lang w:val="fr-FR"/>
              </w:rPr>
              <w:t xml:space="preserve">montant de coordination </w:t>
            </w:r>
            <w:r>
              <w:rPr>
                <w:rFonts w:ascii="Nunito" w:hAnsi="Nunito" w:cs="Calibri"/>
                <w:sz w:val="18"/>
                <w:szCs w:val="18"/>
                <w:lang w:val="fr-FR"/>
              </w:rPr>
              <w:t xml:space="preserve">est </w:t>
            </w:r>
            <w:r w:rsidR="00E402F1" w:rsidRPr="00BC177B">
              <w:rPr>
                <w:rFonts w:ascii="Nunito" w:hAnsi="Nunito" w:cs="Calibri"/>
                <w:sz w:val="18"/>
                <w:szCs w:val="18"/>
                <w:lang w:val="fr-FR"/>
              </w:rPr>
              <w:t>2</w:t>
            </w:r>
            <w:r w:rsidR="00795B98">
              <w:rPr>
                <w:rFonts w:ascii="Nunito" w:hAnsi="Nunito" w:cs="Calibri"/>
                <w:sz w:val="18"/>
                <w:szCs w:val="18"/>
                <w:lang w:val="fr-FR"/>
              </w:rPr>
              <w:t>6</w:t>
            </w:r>
            <w:r w:rsidR="00341370">
              <w:rPr>
                <w:rFonts w:ascii="Nunito" w:hAnsi="Nunito" w:cs="Calibri"/>
                <w:sz w:val="18"/>
                <w:szCs w:val="18"/>
                <w:lang w:val="fr-FR"/>
              </w:rPr>
              <w:t>'</w:t>
            </w:r>
            <w:r w:rsidR="00795B98">
              <w:rPr>
                <w:rFonts w:ascii="Nunito" w:hAnsi="Nunito" w:cs="Calibri"/>
                <w:sz w:val="18"/>
                <w:szCs w:val="18"/>
                <w:lang w:val="fr-FR"/>
              </w:rPr>
              <w:t>460</w:t>
            </w:r>
            <w:r w:rsidR="0031573C" w:rsidRPr="00BC177B">
              <w:rPr>
                <w:rFonts w:ascii="Nunito" w:hAnsi="Nunito" w:cs="Calibri"/>
                <w:sz w:val="18"/>
                <w:szCs w:val="18"/>
                <w:lang w:val="fr-FR"/>
              </w:rPr>
              <w:t xml:space="preserve"> CHF</w:t>
            </w:r>
            <w:r w:rsidR="002C007F">
              <w:rPr>
                <w:rFonts w:ascii="Nunito" w:hAnsi="Nunito" w:cs="Calibri"/>
                <w:sz w:val="18"/>
                <w:szCs w:val="18"/>
                <w:lang w:val="fr-FR"/>
              </w:rPr>
              <w:t>,</w:t>
            </w:r>
            <w:r w:rsidR="0031573C" w:rsidRPr="00BC177B">
              <w:rPr>
                <w:rFonts w:ascii="Nunito" w:hAnsi="Nunito" w:cs="Calibri"/>
                <w:sz w:val="18"/>
                <w:szCs w:val="18"/>
                <w:lang w:val="fr-FR"/>
              </w:rPr>
              <w:t xml:space="preserve"> </w:t>
            </w:r>
            <w:r w:rsidR="002C007F">
              <w:rPr>
                <w:rFonts w:ascii="Nunito" w:hAnsi="Nunito" w:cs="Calibri"/>
                <w:sz w:val="18"/>
                <w:szCs w:val="18"/>
                <w:lang w:val="fr-FR"/>
              </w:rPr>
              <w:t xml:space="preserve">ce </w:t>
            </w:r>
            <w:r w:rsidR="00A32AB3">
              <w:rPr>
                <w:rFonts w:ascii="Nunito" w:hAnsi="Nunito" w:cs="Calibri"/>
                <w:sz w:val="18"/>
                <w:szCs w:val="18"/>
                <w:lang w:val="fr-FR"/>
              </w:rPr>
              <w:t xml:space="preserve">qui correspond </w:t>
            </w:r>
            <w:r w:rsidR="005B614E">
              <w:rPr>
                <w:rFonts w:ascii="Nunito" w:hAnsi="Nunito" w:cs="Calibri"/>
                <w:sz w:val="18"/>
                <w:szCs w:val="18"/>
                <w:lang w:val="fr-FR"/>
              </w:rPr>
              <w:t>à la rente max. AVS *7/8</w:t>
            </w:r>
          </w:p>
          <w:p w14:paraId="319D88CB" w14:textId="4D43737E" w:rsidR="0031573C" w:rsidRPr="00BC177B" w:rsidRDefault="00C74763" w:rsidP="002C007F">
            <w:pPr>
              <w:pStyle w:val="NormalWeb"/>
              <w:spacing w:before="0" w:beforeAutospacing="0" w:after="120" w:afterAutospacing="0"/>
              <w:cnfStyle w:val="000000100000" w:firstRow="0" w:lastRow="0" w:firstColumn="0" w:lastColumn="0" w:oddVBand="0" w:evenVBand="0" w:oddHBand="1" w:evenHBand="0" w:firstRowFirstColumn="0" w:firstRowLastColumn="0" w:lastRowFirstColumn="0" w:lastRowLastColumn="0"/>
              <w:rPr>
                <w:rFonts w:ascii="Nunito" w:hAnsi="Nunito"/>
                <w:sz w:val="18"/>
                <w:szCs w:val="18"/>
                <w:lang w:val="fr-FR"/>
              </w:rPr>
            </w:pPr>
            <w:r>
              <w:rPr>
                <w:rFonts w:ascii="Nunito" w:hAnsi="Nunito" w:cs="Calibri"/>
                <w:sz w:val="18"/>
                <w:szCs w:val="18"/>
                <w:lang w:val="fr-FR"/>
              </w:rPr>
              <w:t>R</w:t>
            </w:r>
            <w:r w:rsidR="0031573C" w:rsidRPr="00BC177B">
              <w:rPr>
                <w:rFonts w:ascii="Nunito" w:hAnsi="Nunito" w:cs="Calibri"/>
                <w:sz w:val="18"/>
                <w:szCs w:val="18"/>
                <w:lang w:val="fr-FR"/>
              </w:rPr>
              <w:t xml:space="preserve">evenu maximum soumis </w:t>
            </w:r>
            <w:r>
              <w:rPr>
                <w:rFonts w:ascii="Nunito" w:hAnsi="Nunito" w:cs="Calibri"/>
                <w:sz w:val="18"/>
                <w:szCs w:val="18"/>
                <w:lang w:val="fr-FR"/>
              </w:rPr>
              <w:t xml:space="preserve">: </w:t>
            </w:r>
            <w:r w:rsidR="00795B98">
              <w:rPr>
                <w:rFonts w:ascii="Nunito" w:hAnsi="Nunito" w:cs="Calibri"/>
                <w:sz w:val="18"/>
                <w:szCs w:val="18"/>
                <w:lang w:val="fr-FR"/>
              </w:rPr>
              <w:t>90</w:t>
            </w:r>
            <w:r w:rsidR="003267EA">
              <w:rPr>
                <w:rFonts w:ascii="Nunito" w:hAnsi="Nunito" w:cs="Calibri"/>
                <w:sz w:val="18"/>
                <w:szCs w:val="18"/>
                <w:lang w:val="fr-FR"/>
              </w:rPr>
              <w:t>'</w:t>
            </w:r>
            <w:r w:rsidR="00795B98">
              <w:rPr>
                <w:rFonts w:ascii="Nunito" w:hAnsi="Nunito" w:cs="Calibri"/>
                <w:sz w:val="18"/>
                <w:szCs w:val="18"/>
                <w:lang w:val="fr-FR"/>
              </w:rPr>
              <w:t>72</w:t>
            </w:r>
            <w:r>
              <w:rPr>
                <w:rFonts w:ascii="Nunito" w:hAnsi="Nunito" w:cs="Calibri"/>
                <w:sz w:val="18"/>
                <w:szCs w:val="18"/>
                <w:lang w:val="fr-FR"/>
              </w:rPr>
              <w:t>0</w:t>
            </w:r>
            <w:r w:rsidR="0031573C" w:rsidRPr="00BC177B">
              <w:rPr>
                <w:rFonts w:ascii="Nunito" w:hAnsi="Nunito" w:cs="Calibri"/>
                <w:sz w:val="18"/>
                <w:szCs w:val="18"/>
                <w:lang w:val="fr-FR"/>
              </w:rPr>
              <w:t xml:space="preserve"> CHF (part obligatoire)</w:t>
            </w:r>
            <w:r w:rsidR="00C662A0">
              <w:rPr>
                <w:rFonts w:ascii="Nunito" w:hAnsi="Nunito" w:cs="Calibri"/>
                <w:sz w:val="18"/>
                <w:szCs w:val="18"/>
                <w:lang w:val="fr-FR"/>
              </w:rPr>
              <w:t xml:space="preserve">; </w:t>
            </w:r>
            <w:r w:rsidR="0031573C" w:rsidRPr="00BC177B">
              <w:rPr>
                <w:rFonts w:ascii="Nunito" w:hAnsi="Nunito" w:cs="Calibri"/>
                <w:sz w:val="18"/>
                <w:szCs w:val="18"/>
                <w:lang w:val="fr-FR"/>
              </w:rPr>
              <w:t xml:space="preserve">cotisations </w:t>
            </w:r>
            <w:r w:rsidR="00C662A0" w:rsidRPr="00BC177B">
              <w:rPr>
                <w:rFonts w:ascii="Nunito" w:hAnsi="Nunito" w:cs="Calibri"/>
                <w:sz w:val="18"/>
                <w:szCs w:val="18"/>
                <w:lang w:val="fr-FR"/>
              </w:rPr>
              <w:t>payées</w:t>
            </w:r>
            <w:r w:rsidR="0031573C" w:rsidRPr="00BC177B">
              <w:rPr>
                <w:rFonts w:ascii="Nunito" w:hAnsi="Nunito" w:cs="Calibri"/>
                <w:sz w:val="18"/>
                <w:szCs w:val="18"/>
                <w:lang w:val="fr-FR"/>
              </w:rPr>
              <w:t xml:space="preserve"> au minimum à 50% par l'employeur</w:t>
            </w:r>
            <w:r w:rsidR="002C007F">
              <w:rPr>
                <w:rFonts w:ascii="Nunito" w:hAnsi="Nunito" w:cs="Calibri"/>
                <w:sz w:val="18"/>
                <w:szCs w:val="18"/>
                <w:lang w:val="fr-FR"/>
              </w:rPr>
              <w:t>.</w:t>
            </w:r>
          </w:p>
          <w:p w14:paraId="6658D03C" w14:textId="77777777" w:rsidR="002C007F" w:rsidRDefault="0031573C" w:rsidP="002C007F">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Nunito" w:hAnsi="Nunito" w:cs="Calibri"/>
                <w:sz w:val="18"/>
                <w:szCs w:val="18"/>
                <w:lang w:val="fr-FR"/>
              </w:rPr>
            </w:pPr>
            <w:r w:rsidRPr="000E5DD6">
              <w:rPr>
                <w:rFonts w:ascii="Nunito" w:hAnsi="Nunito" w:cs="Calibri"/>
                <w:sz w:val="18"/>
                <w:szCs w:val="18"/>
                <w:lang w:val="fr-FR"/>
              </w:rPr>
              <w:t>Cotisations augment</w:t>
            </w:r>
            <w:r w:rsidR="00C662A0" w:rsidRPr="000E5DD6">
              <w:rPr>
                <w:rFonts w:ascii="Nunito" w:hAnsi="Nunito" w:cs="Calibri"/>
                <w:sz w:val="18"/>
                <w:szCs w:val="18"/>
                <w:lang w:val="fr-FR"/>
              </w:rPr>
              <w:t xml:space="preserve">ent </w:t>
            </w:r>
            <w:r w:rsidR="00031BBB" w:rsidRPr="000E5DD6">
              <w:rPr>
                <w:rFonts w:ascii="Nunito" w:hAnsi="Nunito" w:cs="Calibri"/>
                <w:sz w:val="18"/>
                <w:szCs w:val="18"/>
                <w:lang w:val="fr-FR"/>
              </w:rPr>
              <w:t>selon la catégorie d'âge</w:t>
            </w:r>
            <w:r w:rsidR="000E5DD6">
              <w:rPr>
                <w:rFonts w:ascii="Nunito" w:hAnsi="Nunito" w:cs="Calibri"/>
                <w:sz w:val="18"/>
                <w:szCs w:val="18"/>
                <w:lang w:val="fr-FR"/>
              </w:rPr>
              <w:t xml:space="preserve"> </w:t>
            </w:r>
            <w:r w:rsidR="00031BBB" w:rsidRPr="000E5DD6">
              <w:rPr>
                <w:rFonts w:ascii="Nunito" w:hAnsi="Nunito" w:cs="Calibri"/>
                <w:sz w:val="18"/>
                <w:szCs w:val="18"/>
                <w:lang w:val="fr-FR"/>
              </w:rPr>
              <w:t>:</w:t>
            </w:r>
          </w:p>
          <w:p w14:paraId="0B311E4E" w14:textId="77777777" w:rsidR="002C007F" w:rsidRPr="002C007F" w:rsidRDefault="000E5DD6" w:rsidP="002C007F">
            <w:pPr>
              <w:pStyle w:val="NormalWeb"/>
              <w:numPr>
                <w:ilvl w:val="0"/>
                <w:numId w:val="1"/>
              </w:numPr>
              <w:spacing w:before="0" w:beforeAutospacing="0" w:after="0" w:afterAutospacing="0"/>
              <w:ind w:left="462" w:hanging="284"/>
              <w:cnfStyle w:val="000000100000" w:firstRow="0" w:lastRow="0" w:firstColumn="0" w:lastColumn="0" w:oddVBand="0" w:evenVBand="0" w:oddHBand="1" w:evenHBand="0" w:firstRowFirstColumn="0" w:firstRowLastColumn="0" w:lastRowFirstColumn="0" w:lastRowLastColumn="0"/>
              <w:rPr>
                <w:rFonts w:ascii="Nunito" w:hAnsi="Nunito" w:cs="Calibri"/>
                <w:bCs/>
                <w:sz w:val="18"/>
                <w:szCs w:val="18"/>
                <w:lang w:val="fr-FR"/>
              </w:rPr>
            </w:pPr>
            <w:r>
              <w:rPr>
                <w:rFonts w:ascii="Nunito" w:hAnsi="Nunito" w:cs="Calibri"/>
                <w:sz w:val="18"/>
                <w:szCs w:val="18"/>
                <w:lang w:val="fr-FR"/>
              </w:rPr>
              <w:t xml:space="preserve">de </w:t>
            </w:r>
            <w:r w:rsidRPr="000E5DD6">
              <w:rPr>
                <w:rFonts w:ascii="Nunito" w:hAnsi="Nunito" w:cs="Calibri"/>
                <w:sz w:val="18"/>
                <w:szCs w:val="18"/>
                <w:lang w:val="fr-FR"/>
              </w:rPr>
              <w:t>25</w:t>
            </w:r>
            <w:r>
              <w:rPr>
                <w:rFonts w:ascii="Nunito" w:hAnsi="Nunito" w:cs="Calibri"/>
                <w:sz w:val="18"/>
                <w:szCs w:val="18"/>
                <w:lang w:val="fr-FR"/>
              </w:rPr>
              <w:t xml:space="preserve"> - </w:t>
            </w:r>
            <w:r w:rsidRPr="000E5DD6">
              <w:rPr>
                <w:rFonts w:ascii="Nunito" w:hAnsi="Nunito" w:cs="Calibri"/>
                <w:sz w:val="18"/>
                <w:szCs w:val="18"/>
                <w:lang w:val="fr-FR"/>
              </w:rPr>
              <w:t>34</w:t>
            </w:r>
            <w:r>
              <w:rPr>
                <w:rFonts w:ascii="Nunito" w:hAnsi="Nunito" w:cs="Calibri"/>
                <w:sz w:val="18"/>
                <w:szCs w:val="18"/>
                <w:lang w:val="fr-FR"/>
              </w:rPr>
              <w:t xml:space="preserve"> ans : </w:t>
            </w:r>
            <w:r w:rsidRPr="000E5DD6">
              <w:rPr>
                <w:rFonts w:ascii="Nunito" w:hAnsi="Nunito" w:cs="Calibri"/>
                <w:sz w:val="18"/>
                <w:szCs w:val="18"/>
                <w:lang w:val="fr-FR"/>
              </w:rPr>
              <w:t>7%</w:t>
            </w:r>
            <w:r>
              <w:rPr>
                <w:rFonts w:ascii="Nunito" w:hAnsi="Nunito" w:cs="Calibri"/>
                <w:sz w:val="18"/>
                <w:szCs w:val="18"/>
                <w:lang w:val="fr-FR"/>
              </w:rPr>
              <w:t>;</w:t>
            </w:r>
          </w:p>
          <w:p w14:paraId="10F38F06" w14:textId="77777777" w:rsidR="002C007F" w:rsidRPr="002C007F" w:rsidRDefault="000E5DD6" w:rsidP="002C007F">
            <w:pPr>
              <w:pStyle w:val="NormalWeb"/>
              <w:numPr>
                <w:ilvl w:val="0"/>
                <w:numId w:val="1"/>
              </w:numPr>
              <w:spacing w:before="0" w:beforeAutospacing="0" w:after="0" w:afterAutospacing="0"/>
              <w:ind w:left="462" w:hanging="284"/>
              <w:cnfStyle w:val="000000100000" w:firstRow="0" w:lastRow="0" w:firstColumn="0" w:lastColumn="0" w:oddVBand="0" w:evenVBand="0" w:oddHBand="1" w:evenHBand="0" w:firstRowFirstColumn="0" w:firstRowLastColumn="0" w:lastRowFirstColumn="0" w:lastRowLastColumn="0"/>
              <w:rPr>
                <w:rFonts w:ascii="Nunito" w:hAnsi="Nunito" w:cs="Calibri"/>
                <w:bCs/>
                <w:sz w:val="18"/>
                <w:szCs w:val="18"/>
                <w:lang w:val="fr-FR"/>
              </w:rPr>
            </w:pPr>
            <w:r>
              <w:rPr>
                <w:rFonts w:ascii="Nunito" w:hAnsi="Nunito" w:cs="Calibri"/>
                <w:sz w:val="18"/>
                <w:szCs w:val="18"/>
                <w:lang w:val="fr-FR"/>
              </w:rPr>
              <w:t xml:space="preserve">de </w:t>
            </w:r>
            <w:r w:rsidRPr="000E5DD6">
              <w:rPr>
                <w:rFonts w:ascii="Nunito" w:hAnsi="Nunito" w:cs="Calibri"/>
                <w:sz w:val="18"/>
                <w:szCs w:val="18"/>
                <w:lang w:val="fr-FR"/>
              </w:rPr>
              <w:t>35</w:t>
            </w:r>
            <w:r>
              <w:rPr>
                <w:rFonts w:ascii="Nunito" w:hAnsi="Nunito" w:cs="Calibri"/>
                <w:sz w:val="18"/>
                <w:szCs w:val="18"/>
                <w:lang w:val="fr-FR"/>
              </w:rPr>
              <w:t xml:space="preserve"> - </w:t>
            </w:r>
            <w:r w:rsidRPr="000E5DD6">
              <w:rPr>
                <w:rFonts w:ascii="Nunito" w:hAnsi="Nunito" w:cs="Calibri"/>
                <w:sz w:val="18"/>
                <w:szCs w:val="18"/>
                <w:lang w:val="fr-FR"/>
              </w:rPr>
              <w:t xml:space="preserve">44 </w:t>
            </w:r>
            <w:r>
              <w:rPr>
                <w:rFonts w:ascii="Nunito" w:hAnsi="Nunito" w:cs="Calibri"/>
                <w:sz w:val="18"/>
                <w:szCs w:val="18"/>
                <w:lang w:val="fr-FR"/>
              </w:rPr>
              <w:t>ans :</w:t>
            </w:r>
            <w:r w:rsidRPr="000E5DD6">
              <w:rPr>
                <w:rFonts w:ascii="Nunito" w:hAnsi="Nunito" w:cs="Calibri"/>
                <w:sz w:val="18"/>
                <w:szCs w:val="18"/>
                <w:lang w:val="fr-FR"/>
              </w:rPr>
              <w:t>10%</w:t>
            </w:r>
            <w:r>
              <w:rPr>
                <w:rFonts w:ascii="Nunito" w:hAnsi="Nunito" w:cs="Calibri"/>
                <w:sz w:val="18"/>
                <w:szCs w:val="18"/>
                <w:lang w:val="fr-FR"/>
              </w:rPr>
              <w:t>;</w:t>
            </w:r>
          </w:p>
          <w:p w14:paraId="47CB35F9" w14:textId="77777777" w:rsidR="002C007F" w:rsidRPr="002C007F" w:rsidRDefault="000E5DD6" w:rsidP="002C007F">
            <w:pPr>
              <w:pStyle w:val="NormalWeb"/>
              <w:numPr>
                <w:ilvl w:val="0"/>
                <w:numId w:val="1"/>
              </w:numPr>
              <w:spacing w:before="0" w:beforeAutospacing="0" w:after="0" w:afterAutospacing="0"/>
              <w:ind w:left="462" w:hanging="284"/>
              <w:cnfStyle w:val="000000100000" w:firstRow="0" w:lastRow="0" w:firstColumn="0" w:lastColumn="0" w:oddVBand="0" w:evenVBand="0" w:oddHBand="1" w:evenHBand="0" w:firstRowFirstColumn="0" w:firstRowLastColumn="0" w:lastRowFirstColumn="0" w:lastRowLastColumn="0"/>
              <w:rPr>
                <w:rFonts w:ascii="Nunito" w:hAnsi="Nunito" w:cs="Calibri"/>
                <w:bCs/>
                <w:sz w:val="18"/>
                <w:szCs w:val="18"/>
                <w:lang w:val="fr-FR"/>
              </w:rPr>
            </w:pPr>
            <w:r>
              <w:rPr>
                <w:rFonts w:ascii="Nunito" w:hAnsi="Nunito" w:cs="Calibri"/>
                <w:sz w:val="18"/>
                <w:szCs w:val="18"/>
                <w:lang w:val="fr-FR"/>
              </w:rPr>
              <w:t xml:space="preserve">de </w:t>
            </w:r>
            <w:r w:rsidRPr="000E5DD6">
              <w:rPr>
                <w:rFonts w:ascii="Nunito" w:hAnsi="Nunito" w:cs="Calibri"/>
                <w:sz w:val="18"/>
                <w:szCs w:val="18"/>
                <w:lang w:val="fr-FR"/>
              </w:rPr>
              <w:t>45</w:t>
            </w:r>
            <w:r>
              <w:rPr>
                <w:rFonts w:ascii="Nunito" w:hAnsi="Nunito" w:cs="Calibri"/>
                <w:sz w:val="18"/>
                <w:szCs w:val="18"/>
                <w:lang w:val="fr-FR"/>
              </w:rPr>
              <w:t xml:space="preserve"> - </w:t>
            </w:r>
            <w:r w:rsidRPr="000E5DD6">
              <w:rPr>
                <w:rFonts w:ascii="Nunito" w:hAnsi="Nunito" w:cs="Calibri"/>
                <w:sz w:val="18"/>
                <w:szCs w:val="18"/>
                <w:lang w:val="fr-FR"/>
              </w:rPr>
              <w:t>54</w:t>
            </w:r>
            <w:r>
              <w:rPr>
                <w:rFonts w:ascii="Nunito" w:hAnsi="Nunito" w:cs="Calibri"/>
                <w:sz w:val="18"/>
                <w:szCs w:val="18"/>
                <w:lang w:val="fr-FR"/>
              </w:rPr>
              <w:t xml:space="preserve"> ans </w:t>
            </w:r>
            <w:r w:rsidR="00650FF6">
              <w:rPr>
                <w:rFonts w:ascii="Nunito" w:hAnsi="Nunito" w:cs="Calibri"/>
                <w:sz w:val="18"/>
                <w:szCs w:val="18"/>
                <w:lang w:val="fr-FR"/>
              </w:rPr>
              <w:t xml:space="preserve">: </w:t>
            </w:r>
            <w:r w:rsidRPr="000E5DD6">
              <w:rPr>
                <w:rFonts w:ascii="Nunito" w:hAnsi="Nunito" w:cs="Calibri"/>
                <w:sz w:val="18"/>
                <w:szCs w:val="18"/>
                <w:lang w:val="fr-FR"/>
              </w:rPr>
              <w:t>15%</w:t>
            </w:r>
            <w:r w:rsidR="00650FF6">
              <w:rPr>
                <w:rFonts w:ascii="Nunito" w:hAnsi="Nunito" w:cs="Calibri"/>
                <w:sz w:val="18"/>
                <w:szCs w:val="18"/>
                <w:lang w:val="fr-FR"/>
              </w:rPr>
              <w:t>;</w:t>
            </w:r>
          </w:p>
          <w:p w14:paraId="1E9BD767" w14:textId="475C3633" w:rsidR="00A106F6" w:rsidRPr="00BC177B" w:rsidRDefault="00650FF6" w:rsidP="002C007F">
            <w:pPr>
              <w:pStyle w:val="NormalWeb"/>
              <w:numPr>
                <w:ilvl w:val="0"/>
                <w:numId w:val="1"/>
              </w:numPr>
              <w:spacing w:before="0" w:beforeAutospacing="0" w:after="60" w:afterAutospacing="0"/>
              <w:ind w:left="462" w:hanging="284"/>
              <w:cnfStyle w:val="000000100000" w:firstRow="0" w:lastRow="0" w:firstColumn="0" w:lastColumn="0" w:oddVBand="0" w:evenVBand="0" w:oddHBand="1" w:evenHBand="0" w:firstRowFirstColumn="0" w:firstRowLastColumn="0" w:lastRowFirstColumn="0" w:lastRowLastColumn="0"/>
              <w:rPr>
                <w:rFonts w:ascii="Nunito" w:hAnsi="Nunito" w:cs="Calibri"/>
                <w:bCs/>
                <w:sz w:val="18"/>
                <w:szCs w:val="18"/>
                <w:lang w:val="fr-FR"/>
              </w:rPr>
            </w:pPr>
            <w:r>
              <w:rPr>
                <w:rFonts w:ascii="Nunito" w:hAnsi="Nunito" w:cs="Calibri"/>
                <w:sz w:val="18"/>
                <w:szCs w:val="18"/>
                <w:lang w:val="fr-FR"/>
              </w:rPr>
              <w:t xml:space="preserve">de </w:t>
            </w:r>
            <w:r w:rsidR="000E5DD6" w:rsidRPr="000E5DD6">
              <w:rPr>
                <w:rFonts w:ascii="Nunito" w:hAnsi="Nunito" w:cs="Calibri"/>
                <w:sz w:val="18"/>
                <w:szCs w:val="18"/>
                <w:lang w:val="fr-FR"/>
              </w:rPr>
              <w:t>55</w:t>
            </w:r>
            <w:r>
              <w:rPr>
                <w:rFonts w:ascii="Nunito" w:hAnsi="Nunito" w:cs="Calibri"/>
                <w:sz w:val="18"/>
                <w:szCs w:val="18"/>
                <w:lang w:val="fr-FR"/>
              </w:rPr>
              <w:t xml:space="preserve"> - </w:t>
            </w:r>
            <w:r w:rsidR="000E5DD6" w:rsidRPr="000E5DD6">
              <w:rPr>
                <w:rFonts w:ascii="Nunito" w:hAnsi="Nunito" w:cs="Calibri"/>
                <w:sz w:val="18"/>
                <w:szCs w:val="18"/>
                <w:lang w:val="fr-FR"/>
              </w:rPr>
              <w:t>65</w:t>
            </w:r>
            <w:r>
              <w:rPr>
                <w:rFonts w:ascii="Nunito" w:hAnsi="Nunito" w:cs="Calibri"/>
                <w:sz w:val="18"/>
                <w:szCs w:val="18"/>
                <w:lang w:val="fr-FR"/>
              </w:rPr>
              <w:t xml:space="preserve"> </w:t>
            </w:r>
            <w:r w:rsidR="00BC4432">
              <w:rPr>
                <w:rFonts w:ascii="Nunito" w:hAnsi="Nunito" w:cs="Calibri"/>
                <w:sz w:val="18"/>
                <w:szCs w:val="18"/>
                <w:lang w:val="fr-FR"/>
              </w:rPr>
              <w:t xml:space="preserve">ans </w:t>
            </w:r>
            <w:r>
              <w:rPr>
                <w:rFonts w:ascii="Nunito" w:hAnsi="Nunito" w:cs="Calibri"/>
                <w:sz w:val="18"/>
                <w:szCs w:val="18"/>
                <w:lang w:val="fr-FR"/>
              </w:rPr>
              <w:t xml:space="preserve">: </w:t>
            </w:r>
            <w:r w:rsidR="000E5DD6" w:rsidRPr="000E5DD6">
              <w:rPr>
                <w:rFonts w:ascii="Nunito" w:hAnsi="Nunito" w:cs="Calibri"/>
                <w:sz w:val="18"/>
                <w:szCs w:val="18"/>
                <w:lang w:val="fr-FR"/>
              </w:rPr>
              <w:t>18%</w:t>
            </w:r>
            <w:r w:rsidR="002C5526">
              <w:rPr>
                <w:rFonts w:ascii="Nunito" w:hAnsi="Nunito" w:cs="Calibri"/>
                <w:sz w:val="18"/>
                <w:szCs w:val="18"/>
                <w:lang w:val="fr-FR"/>
              </w:rPr>
              <w:t>.</w:t>
            </w:r>
          </w:p>
        </w:tc>
      </w:tr>
      <w:tr w:rsidR="00A106F6" w:rsidRPr="00A841C1" w14:paraId="192787E3" w14:textId="77777777" w:rsidTr="0031573C">
        <w:tc>
          <w:tcPr>
            <w:cnfStyle w:val="001000000000" w:firstRow="0" w:lastRow="0" w:firstColumn="1" w:lastColumn="0" w:oddVBand="0" w:evenVBand="0" w:oddHBand="0" w:evenHBand="0" w:firstRowFirstColumn="0" w:firstRowLastColumn="0" w:lastRowFirstColumn="0" w:lastRowLastColumn="0"/>
            <w:tcW w:w="4815" w:type="dxa"/>
          </w:tcPr>
          <w:p w14:paraId="27B2FC2A" w14:textId="36BCEF3A" w:rsidR="00FC2B77" w:rsidRDefault="008E7EA3" w:rsidP="002C007F">
            <w:pPr>
              <w:pStyle w:val="NormalWeb"/>
              <w:spacing w:after="240" w:afterAutospacing="0"/>
              <w:rPr>
                <w:rFonts w:ascii="Nunito" w:hAnsi="Nunito" w:cs="Calibri"/>
                <w:b w:val="0"/>
                <w:sz w:val="18"/>
                <w:szCs w:val="18"/>
                <w:lang w:val="fr-FR"/>
              </w:rPr>
            </w:pPr>
            <w:r w:rsidRPr="00BC177B">
              <w:rPr>
                <w:rFonts w:ascii="Nunito" w:hAnsi="Nunito" w:cs="Calibri"/>
                <w:bCs w:val="0"/>
                <w:sz w:val="18"/>
                <w:szCs w:val="18"/>
                <w:lang w:val="fr-FR"/>
              </w:rPr>
              <w:t>P</w:t>
            </w:r>
            <w:r w:rsidRPr="00BC177B">
              <w:rPr>
                <w:rFonts w:ascii="Nunito" w:hAnsi="Nunito" w:cs="Calibri"/>
                <w:sz w:val="18"/>
                <w:szCs w:val="18"/>
                <w:lang w:val="fr-FR"/>
              </w:rPr>
              <w:t>révoyance</w:t>
            </w:r>
            <w:r w:rsidR="00A81089" w:rsidRPr="00BC177B">
              <w:rPr>
                <w:rFonts w:ascii="Nunito" w:hAnsi="Nunito" w:cs="Calibri"/>
                <w:bCs w:val="0"/>
                <w:sz w:val="18"/>
                <w:szCs w:val="18"/>
                <w:lang w:val="fr-FR"/>
              </w:rPr>
              <w:t xml:space="preserve"> </w:t>
            </w:r>
            <w:r w:rsidR="002C007F">
              <w:rPr>
                <w:rFonts w:ascii="Nunito" w:hAnsi="Nunito" w:cs="Calibri"/>
                <w:bCs w:val="0"/>
                <w:sz w:val="18"/>
                <w:szCs w:val="18"/>
                <w:lang w:val="fr-FR"/>
              </w:rPr>
              <w:t>3</w:t>
            </w:r>
            <w:r w:rsidR="002C007F" w:rsidRPr="002C007F">
              <w:rPr>
                <w:rFonts w:ascii="Nunito" w:hAnsi="Nunito" w:cs="Calibri"/>
                <w:bCs w:val="0"/>
                <w:sz w:val="18"/>
                <w:szCs w:val="18"/>
                <w:vertAlign w:val="superscript"/>
                <w:lang w:val="fr-FR"/>
              </w:rPr>
              <w:t>ème</w:t>
            </w:r>
            <w:r w:rsidR="002C007F">
              <w:rPr>
                <w:rFonts w:ascii="Nunito" w:hAnsi="Nunito" w:cs="Calibri"/>
                <w:bCs w:val="0"/>
                <w:sz w:val="18"/>
                <w:szCs w:val="18"/>
                <w:lang w:val="fr-FR"/>
              </w:rPr>
              <w:t xml:space="preserve"> </w:t>
            </w:r>
            <w:r w:rsidR="00A81089" w:rsidRPr="00BC177B">
              <w:rPr>
                <w:rFonts w:ascii="Nunito" w:hAnsi="Nunito" w:cs="Calibri"/>
                <w:bCs w:val="0"/>
                <w:sz w:val="18"/>
                <w:szCs w:val="18"/>
                <w:lang w:val="fr-FR"/>
              </w:rPr>
              <w:t>pilier</w:t>
            </w:r>
          </w:p>
          <w:p w14:paraId="7899D06D" w14:textId="77777777" w:rsidR="002C007F" w:rsidRDefault="00FC2B77" w:rsidP="002C007F">
            <w:pPr>
              <w:pStyle w:val="NormalWeb"/>
              <w:spacing w:before="0" w:beforeAutospacing="0" w:after="120" w:afterAutospacing="0"/>
              <w:rPr>
                <w:rFonts w:ascii="Nunito" w:hAnsi="Nunito" w:cs="Calibri"/>
                <w:bCs w:val="0"/>
                <w:sz w:val="18"/>
                <w:szCs w:val="18"/>
                <w:lang w:val="fr-FR"/>
              </w:rPr>
            </w:pPr>
            <w:r w:rsidRPr="00FC2B77">
              <w:rPr>
                <w:rFonts w:ascii="Nunito" w:hAnsi="Nunito" w:cs="Calibri"/>
                <w:b w:val="0"/>
                <w:sz w:val="18"/>
                <w:szCs w:val="18"/>
                <w:lang w:val="fr-FR"/>
              </w:rPr>
              <w:t>Prévoyance</w:t>
            </w:r>
            <w:r w:rsidR="0031573C" w:rsidRPr="00FC2B77">
              <w:rPr>
                <w:rFonts w:ascii="Nunito" w:hAnsi="Nunito" w:cs="Calibri"/>
                <w:b w:val="0"/>
                <w:sz w:val="18"/>
                <w:szCs w:val="18"/>
                <w:lang w:val="fr-FR"/>
              </w:rPr>
              <w:t xml:space="preserve"> </w:t>
            </w:r>
            <w:r w:rsidRPr="00FC2B77">
              <w:rPr>
                <w:rFonts w:ascii="Nunito" w:hAnsi="Nunito" w:cs="Calibri"/>
                <w:b w:val="0"/>
                <w:sz w:val="18"/>
                <w:szCs w:val="18"/>
                <w:lang w:val="fr-FR"/>
              </w:rPr>
              <w:t>privée</w:t>
            </w:r>
            <w:r w:rsidR="0031573C" w:rsidRPr="00FC2B77">
              <w:rPr>
                <w:rFonts w:ascii="Nunito" w:hAnsi="Nunito" w:cs="Calibri"/>
                <w:b w:val="0"/>
                <w:sz w:val="18"/>
                <w:szCs w:val="18"/>
                <w:lang w:val="fr-FR"/>
              </w:rPr>
              <w:t xml:space="preserve"> : </w:t>
            </w:r>
            <w:r w:rsidRPr="00FC2B77">
              <w:rPr>
                <w:rFonts w:ascii="Nunito" w:hAnsi="Nunito" w:cs="Calibri"/>
                <w:b w:val="0"/>
                <w:sz w:val="18"/>
                <w:szCs w:val="18"/>
                <w:lang w:val="fr-FR"/>
              </w:rPr>
              <w:t>épargne</w:t>
            </w:r>
            <w:r w:rsidR="0031573C" w:rsidRPr="00FC2B77">
              <w:rPr>
                <w:rFonts w:ascii="Nunito" w:hAnsi="Nunito" w:cs="Calibri"/>
                <w:b w:val="0"/>
                <w:sz w:val="18"/>
                <w:szCs w:val="18"/>
                <w:lang w:val="fr-FR"/>
              </w:rPr>
              <w:t xml:space="preserve"> (inclusion du risque aussi possible) </w:t>
            </w:r>
            <w:r w:rsidR="00AB1ABA" w:rsidRPr="00FC2B77">
              <w:rPr>
                <w:rFonts w:ascii="Nunito" w:hAnsi="Nunito" w:cs="Calibri"/>
                <w:b w:val="0"/>
                <w:sz w:val="18"/>
                <w:szCs w:val="18"/>
                <w:lang w:val="fr-FR"/>
              </w:rPr>
              <w:t>et déduction fiscale</w:t>
            </w:r>
            <w:r w:rsidR="00FB1335">
              <w:rPr>
                <w:rFonts w:ascii="Nunito" w:hAnsi="Nunito" w:cs="Calibri"/>
                <w:b w:val="0"/>
                <w:sz w:val="18"/>
                <w:szCs w:val="18"/>
                <w:lang w:val="fr-FR"/>
              </w:rPr>
              <w:t>.</w:t>
            </w:r>
          </w:p>
          <w:p w14:paraId="2D87C122" w14:textId="2E22A121" w:rsidR="00A106F6" w:rsidRPr="00BC177B" w:rsidRDefault="00C73714" w:rsidP="002C007F">
            <w:pPr>
              <w:pStyle w:val="NormalWeb"/>
              <w:spacing w:before="0" w:beforeAutospacing="0" w:after="120" w:afterAutospacing="0"/>
              <w:rPr>
                <w:rFonts w:ascii="Nunito" w:hAnsi="Nunito"/>
                <w:sz w:val="18"/>
                <w:szCs w:val="18"/>
                <w:lang w:val="fr-FR"/>
              </w:rPr>
            </w:pPr>
            <w:r w:rsidRPr="00FC2B77">
              <w:rPr>
                <w:rFonts w:ascii="Nunito" w:hAnsi="Nunito" w:cs="Calibri"/>
                <w:b w:val="0"/>
                <w:sz w:val="18"/>
                <w:szCs w:val="18"/>
                <w:lang w:val="fr-FR"/>
              </w:rPr>
              <w:t>A</w:t>
            </w:r>
            <w:r w:rsidR="0031573C" w:rsidRPr="00FC2B77">
              <w:rPr>
                <w:rFonts w:ascii="Nunito" w:hAnsi="Nunito" w:cs="Calibri"/>
                <w:b w:val="0"/>
                <w:sz w:val="18"/>
                <w:szCs w:val="18"/>
                <w:lang w:val="fr-FR"/>
              </w:rPr>
              <w:t>stuce : constituer plusieurs comptes afin d'</w:t>
            </w:r>
            <w:r w:rsidR="00FC2B77" w:rsidRPr="00FC2B77">
              <w:rPr>
                <w:rFonts w:ascii="Nunito" w:hAnsi="Nunito" w:cs="Calibri"/>
                <w:b w:val="0"/>
                <w:sz w:val="18"/>
                <w:szCs w:val="18"/>
                <w:lang w:val="fr-FR"/>
              </w:rPr>
              <w:t>alléger</w:t>
            </w:r>
            <w:r w:rsidR="0031573C" w:rsidRPr="00FC2B77">
              <w:rPr>
                <w:rFonts w:ascii="Nunito" w:hAnsi="Nunito" w:cs="Calibri"/>
                <w:b w:val="0"/>
                <w:sz w:val="18"/>
                <w:szCs w:val="18"/>
                <w:lang w:val="fr-FR"/>
              </w:rPr>
              <w:t xml:space="preserve"> la charge fiscale lors du retrait</w:t>
            </w:r>
            <w:r w:rsidR="002C007F">
              <w:rPr>
                <w:rFonts w:ascii="Nunito" w:hAnsi="Nunito" w:cs="Calibri"/>
                <w:sz w:val="18"/>
                <w:szCs w:val="18"/>
                <w:lang w:val="fr-FR"/>
              </w:rPr>
              <w:t>.</w:t>
            </w:r>
          </w:p>
        </w:tc>
        <w:tc>
          <w:tcPr>
            <w:tcW w:w="5103" w:type="dxa"/>
          </w:tcPr>
          <w:p w14:paraId="7B4FF4AE" w14:textId="77777777" w:rsidR="008E7EA3" w:rsidRPr="002C007F" w:rsidRDefault="00C73714" w:rsidP="002C007F">
            <w:pPr>
              <w:pStyle w:val="NormalWeb"/>
              <w:spacing w:after="240" w:afterAutospacing="0"/>
              <w:cnfStyle w:val="000000000000" w:firstRow="0" w:lastRow="0" w:firstColumn="0" w:lastColumn="0" w:oddVBand="0" w:evenVBand="0" w:oddHBand="0" w:evenHBand="0" w:firstRowFirstColumn="0" w:firstRowLastColumn="0" w:lastRowFirstColumn="0" w:lastRowLastColumn="0"/>
              <w:rPr>
                <w:rFonts w:ascii="Nunito" w:hAnsi="Nunito" w:cs="Calibri"/>
                <w:b/>
                <w:bCs/>
                <w:sz w:val="18"/>
                <w:szCs w:val="18"/>
                <w:lang w:val="fr-FR"/>
              </w:rPr>
            </w:pPr>
            <w:r w:rsidRPr="002C007F">
              <w:rPr>
                <w:rFonts w:ascii="Nunito" w:hAnsi="Nunito" w:cs="Calibri"/>
                <w:b/>
                <w:bCs/>
                <w:sz w:val="18"/>
                <w:szCs w:val="18"/>
                <w:lang w:val="fr-FR"/>
              </w:rPr>
              <w:t>F</w:t>
            </w:r>
            <w:r w:rsidR="0031573C" w:rsidRPr="002C007F">
              <w:rPr>
                <w:rFonts w:ascii="Nunito" w:hAnsi="Nunito" w:cs="Calibri"/>
                <w:b/>
                <w:bCs/>
                <w:sz w:val="18"/>
                <w:szCs w:val="18"/>
                <w:lang w:val="fr-FR"/>
              </w:rPr>
              <w:t>acultatif</w:t>
            </w:r>
          </w:p>
          <w:p w14:paraId="0EFB061E" w14:textId="4ED18B67" w:rsidR="00A106F6" w:rsidRPr="00BC177B" w:rsidRDefault="008E7EA3" w:rsidP="002C007F">
            <w:pPr>
              <w:pStyle w:val="NormalWeb"/>
              <w:spacing w:before="0" w:beforeAutospacing="0" w:after="120" w:afterAutospacing="0"/>
              <w:cnfStyle w:val="000000000000" w:firstRow="0" w:lastRow="0" w:firstColumn="0" w:lastColumn="0" w:oddVBand="0" w:evenVBand="0" w:oddHBand="0" w:evenHBand="0" w:firstRowFirstColumn="0" w:firstRowLastColumn="0" w:lastRowFirstColumn="0" w:lastRowLastColumn="0"/>
              <w:rPr>
                <w:rFonts w:ascii="Nunito" w:hAnsi="Nunito" w:cs="Calibri"/>
                <w:bCs/>
                <w:sz w:val="18"/>
                <w:szCs w:val="18"/>
                <w:lang w:val="fr-FR"/>
              </w:rPr>
            </w:pPr>
            <w:r>
              <w:rPr>
                <w:rFonts w:ascii="Nunito" w:hAnsi="Nunito" w:cs="Calibri"/>
                <w:sz w:val="18"/>
                <w:szCs w:val="18"/>
                <w:lang w:val="fr-FR"/>
              </w:rPr>
              <w:t>L</w:t>
            </w:r>
            <w:r w:rsidR="0031573C" w:rsidRPr="00BC177B">
              <w:rPr>
                <w:rFonts w:ascii="Nunito" w:hAnsi="Nunito" w:cs="Calibri"/>
                <w:sz w:val="18"/>
                <w:szCs w:val="18"/>
                <w:lang w:val="fr-FR"/>
              </w:rPr>
              <w:t xml:space="preserve">e maximum </w:t>
            </w:r>
            <w:r w:rsidRPr="00BC177B">
              <w:rPr>
                <w:rFonts w:ascii="Nunito" w:hAnsi="Nunito" w:cs="Calibri"/>
                <w:sz w:val="18"/>
                <w:szCs w:val="18"/>
                <w:lang w:val="fr-FR"/>
              </w:rPr>
              <w:t>déductible</w:t>
            </w:r>
            <w:r w:rsidR="0031573C" w:rsidRPr="00BC177B">
              <w:rPr>
                <w:rFonts w:ascii="Nunito" w:hAnsi="Nunito" w:cs="Calibri"/>
                <w:sz w:val="18"/>
                <w:szCs w:val="18"/>
                <w:lang w:val="fr-FR"/>
              </w:rPr>
              <w:t xml:space="preserve"> </w:t>
            </w:r>
            <w:r w:rsidR="002C007F">
              <w:rPr>
                <w:rFonts w:ascii="Nunito" w:hAnsi="Nunito" w:cs="Calibri"/>
                <w:sz w:val="18"/>
                <w:szCs w:val="18"/>
                <w:lang w:val="fr-FR"/>
              </w:rPr>
              <w:t>(</w:t>
            </w:r>
            <w:r w:rsidR="0031573C" w:rsidRPr="00BC177B">
              <w:rPr>
                <w:rFonts w:ascii="Nunito" w:hAnsi="Nunito" w:cs="Calibri"/>
                <w:sz w:val="18"/>
                <w:szCs w:val="18"/>
                <w:lang w:val="fr-FR"/>
              </w:rPr>
              <w:t>si l'on n'est pas affilié à une caisse de pension</w:t>
            </w:r>
            <w:r w:rsidR="002C007F">
              <w:rPr>
                <w:rFonts w:ascii="Nunito" w:hAnsi="Nunito" w:cs="Calibri"/>
                <w:sz w:val="18"/>
                <w:szCs w:val="18"/>
                <w:lang w:val="fr-FR"/>
              </w:rPr>
              <w:t xml:space="preserve">) </w:t>
            </w:r>
            <w:r w:rsidR="0031573C" w:rsidRPr="00BC177B">
              <w:rPr>
                <w:rFonts w:ascii="Nunito" w:hAnsi="Nunito" w:cs="Calibri"/>
                <w:sz w:val="18"/>
                <w:szCs w:val="18"/>
                <w:lang w:val="fr-FR"/>
              </w:rPr>
              <w:t xml:space="preserve">est de max. 20% du revenu, mais </w:t>
            </w:r>
            <w:r w:rsidR="002C007F">
              <w:rPr>
                <w:rFonts w:ascii="Nunito" w:hAnsi="Nunito" w:cs="Calibri"/>
                <w:sz w:val="18"/>
                <w:szCs w:val="18"/>
                <w:lang w:val="fr-FR"/>
              </w:rPr>
              <w:t xml:space="preserve">au </w:t>
            </w:r>
            <w:r w:rsidR="0031573C" w:rsidRPr="00BC177B">
              <w:rPr>
                <w:rFonts w:ascii="Nunito" w:hAnsi="Nunito" w:cs="Calibri"/>
                <w:sz w:val="18"/>
                <w:szCs w:val="18"/>
                <w:lang w:val="fr-FR"/>
              </w:rPr>
              <w:t>max</w:t>
            </w:r>
            <w:r w:rsidR="002C007F">
              <w:rPr>
                <w:rFonts w:ascii="Nunito" w:hAnsi="Nunito" w:cs="Calibri"/>
                <w:sz w:val="18"/>
                <w:szCs w:val="18"/>
                <w:lang w:val="fr-FR"/>
              </w:rPr>
              <w:t>imum de</w:t>
            </w:r>
            <w:r w:rsidR="0031573C" w:rsidRPr="00BC177B">
              <w:rPr>
                <w:rFonts w:ascii="Nunito" w:hAnsi="Nunito" w:cs="Calibri"/>
                <w:sz w:val="18"/>
                <w:szCs w:val="18"/>
                <w:lang w:val="fr-FR"/>
              </w:rPr>
              <w:t xml:space="preserve"> 3</w:t>
            </w:r>
            <w:r w:rsidR="00F41771">
              <w:rPr>
                <w:rFonts w:ascii="Nunito" w:hAnsi="Nunito" w:cs="Calibri"/>
                <w:sz w:val="18"/>
                <w:szCs w:val="18"/>
                <w:lang w:val="fr-FR"/>
              </w:rPr>
              <w:t>6</w:t>
            </w:r>
            <w:r w:rsidR="00BF4262">
              <w:rPr>
                <w:rFonts w:ascii="Nunito" w:hAnsi="Nunito" w:cs="Calibri"/>
                <w:sz w:val="18"/>
                <w:szCs w:val="18"/>
                <w:lang w:val="fr-FR"/>
              </w:rPr>
              <w:t>'</w:t>
            </w:r>
            <w:r w:rsidR="00A91C33">
              <w:rPr>
                <w:rFonts w:ascii="Nunito" w:hAnsi="Nunito" w:cs="Calibri"/>
                <w:sz w:val="18"/>
                <w:szCs w:val="18"/>
                <w:lang w:val="fr-FR"/>
              </w:rPr>
              <w:t>28</w:t>
            </w:r>
            <w:r w:rsidR="00F41771">
              <w:rPr>
                <w:rFonts w:ascii="Nunito" w:hAnsi="Nunito" w:cs="Calibri"/>
                <w:sz w:val="18"/>
                <w:szCs w:val="18"/>
                <w:lang w:val="fr-FR"/>
              </w:rPr>
              <w:t>8</w:t>
            </w:r>
            <w:r w:rsidR="0031573C" w:rsidRPr="00BC177B">
              <w:rPr>
                <w:rFonts w:ascii="Nunito" w:hAnsi="Nunito" w:cs="Calibri"/>
                <w:sz w:val="18"/>
                <w:szCs w:val="18"/>
                <w:lang w:val="fr-FR"/>
              </w:rPr>
              <w:t xml:space="preserve"> CHF/an</w:t>
            </w:r>
          </w:p>
        </w:tc>
        <w:tc>
          <w:tcPr>
            <w:tcW w:w="4819" w:type="dxa"/>
          </w:tcPr>
          <w:p w14:paraId="6B9B633B" w14:textId="77777777" w:rsidR="00A91C33" w:rsidRPr="00A81F94" w:rsidRDefault="00C73714" w:rsidP="002C007F">
            <w:pPr>
              <w:pStyle w:val="NormalWeb"/>
              <w:spacing w:after="240" w:afterAutospacing="0"/>
              <w:cnfStyle w:val="000000000000" w:firstRow="0" w:lastRow="0" w:firstColumn="0" w:lastColumn="0" w:oddVBand="0" w:evenVBand="0" w:oddHBand="0" w:evenHBand="0" w:firstRowFirstColumn="0" w:firstRowLastColumn="0" w:lastRowFirstColumn="0" w:lastRowLastColumn="0"/>
              <w:rPr>
                <w:rFonts w:ascii="Nunito" w:hAnsi="Nunito" w:cs="Calibri"/>
                <w:b/>
                <w:bCs/>
                <w:sz w:val="18"/>
                <w:szCs w:val="18"/>
                <w:lang w:val="en-US"/>
              </w:rPr>
            </w:pPr>
            <w:r w:rsidRPr="00A81F94">
              <w:rPr>
                <w:rFonts w:ascii="Nunito" w:hAnsi="Nunito" w:cs="Calibri"/>
                <w:b/>
                <w:bCs/>
                <w:sz w:val="18"/>
                <w:szCs w:val="18"/>
                <w:lang w:val="en-US"/>
              </w:rPr>
              <w:t>F</w:t>
            </w:r>
            <w:r w:rsidR="0031573C" w:rsidRPr="00A81F94">
              <w:rPr>
                <w:rFonts w:ascii="Nunito" w:hAnsi="Nunito" w:cs="Calibri"/>
                <w:b/>
                <w:bCs/>
                <w:sz w:val="18"/>
                <w:szCs w:val="18"/>
                <w:lang w:val="en-US"/>
              </w:rPr>
              <w:t>acultatif</w:t>
            </w:r>
          </w:p>
          <w:p w14:paraId="119EEE45" w14:textId="7CBA3F07" w:rsidR="00A106F6" w:rsidRPr="00A81F94" w:rsidRDefault="00A91C33" w:rsidP="002C007F">
            <w:pPr>
              <w:pStyle w:val="NormalWeb"/>
              <w:spacing w:before="0" w:beforeAutospacing="0" w:after="120" w:afterAutospacing="0"/>
              <w:cnfStyle w:val="000000000000" w:firstRow="0" w:lastRow="0" w:firstColumn="0" w:lastColumn="0" w:oddVBand="0" w:evenVBand="0" w:oddHBand="0" w:evenHBand="0" w:firstRowFirstColumn="0" w:firstRowLastColumn="0" w:lastRowFirstColumn="0" w:lastRowLastColumn="0"/>
              <w:rPr>
                <w:rFonts w:ascii="Nunito" w:hAnsi="Nunito" w:cs="Calibri"/>
                <w:bCs/>
                <w:sz w:val="18"/>
                <w:szCs w:val="18"/>
                <w:lang w:val="en-US"/>
              </w:rPr>
            </w:pPr>
            <w:r w:rsidRPr="00A81F94">
              <w:rPr>
                <w:rFonts w:ascii="Nunito" w:hAnsi="Nunito" w:cs="Calibri"/>
                <w:sz w:val="18"/>
                <w:szCs w:val="18"/>
                <w:lang w:val="en-US"/>
              </w:rPr>
              <w:t>Ma</w:t>
            </w:r>
            <w:r w:rsidR="0031573C" w:rsidRPr="00A81F94">
              <w:rPr>
                <w:rFonts w:ascii="Nunito" w:hAnsi="Nunito" w:cs="Calibri"/>
                <w:sz w:val="18"/>
                <w:szCs w:val="18"/>
                <w:lang w:val="en-US"/>
              </w:rPr>
              <w:t>x</w:t>
            </w:r>
            <w:r w:rsidRPr="00A81F94">
              <w:rPr>
                <w:rFonts w:ascii="Nunito" w:hAnsi="Nunito" w:cs="Calibri"/>
                <w:sz w:val="18"/>
                <w:szCs w:val="18"/>
                <w:lang w:val="en-US"/>
              </w:rPr>
              <w:t>imum</w:t>
            </w:r>
            <w:r w:rsidR="00287CC0" w:rsidRPr="00A81F94">
              <w:rPr>
                <w:rFonts w:ascii="Nunito" w:hAnsi="Nunito" w:cs="Calibri"/>
                <w:sz w:val="18"/>
                <w:szCs w:val="18"/>
                <w:lang w:val="en-US"/>
              </w:rPr>
              <w:t xml:space="preserve"> </w:t>
            </w:r>
            <w:r w:rsidRPr="00A81F94">
              <w:rPr>
                <w:rFonts w:ascii="Nunito" w:hAnsi="Nunito" w:cs="Calibri"/>
                <w:sz w:val="18"/>
                <w:szCs w:val="18"/>
                <w:lang w:val="en-US"/>
              </w:rPr>
              <w:t xml:space="preserve">: </w:t>
            </w:r>
            <w:r w:rsidR="00BC5B9A" w:rsidRPr="00A81F94">
              <w:rPr>
                <w:rFonts w:ascii="Nunito" w:hAnsi="Nunito" w:cs="Calibri"/>
                <w:sz w:val="18"/>
                <w:szCs w:val="18"/>
                <w:lang w:val="en-US"/>
              </w:rPr>
              <w:t>7'</w:t>
            </w:r>
            <w:r w:rsidR="00226A7F">
              <w:rPr>
                <w:rFonts w:ascii="Nunito" w:hAnsi="Nunito" w:cs="Calibri"/>
                <w:sz w:val="18"/>
                <w:szCs w:val="18"/>
                <w:lang w:val="en-US"/>
              </w:rPr>
              <w:t>258</w:t>
            </w:r>
            <w:r w:rsidR="00BC5B9A" w:rsidRPr="00A81F94">
              <w:rPr>
                <w:rFonts w:ascii="Nunito" w:hAnsi="Nunito" w:cs="Calibri"/>
                <w:sz w:val="18"/>
                <w:szCs w:val="18"/>
                <w:lang w:val="en-US"/>
              </w:rPr>
              <w:t xml:space="preserve"> </w:t>
            </w:r>
            <w:r w:rsidR="0031573C" w:rsidRPr="00A81F94">
              <w:rPr>
                <w:rFonts w:ascii="Nunito" w:hAnsi="Nunito" w:cs="Calibri"/>
                <w:sz w:val="18"/>
                <w:szCs w:val="18"/>
                <w:lang w:val="en-US"/>
              </w:rPr>
              <w:t>CHF/an</w:t>
            </w:r>
          </w:p>
        </w:tc>
      </w:tr>
      <w:tr w:rsidR="00C73714" w:rsidRPr="00BC177B" w14:paraId="09F3A686" w14:textId="77777777" w:rsidTr="003157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C94D97F" w14:textId="19FDE3EF" w:rsidR="00C73714" w:rsidRPr="00BC177B" w:rsidRDefault="00C73714" w:rsidP="0031573C">
            <w:pPr>
              <w:pStyle w:val="NormalWeb"/>
              <w:rPr>
                <w:rFonts w:ascii="Nunito" w:hAnsi="Nunito"/>
                <w:sz w:val="18"/>
                <w:lang w:val="fr-FR"/>
              </w:rPr>
            </w:pPr>
            <w:r w:rsidRPr="00BC177B">
              <w:rPr>
                <w:rFonts w:ascii="Nunito" w:hAnsi="Nunito" w:cs="Calibri"/>
                <w:bCs w:val="0"/>
                <w:sz w:val="18"/>
                <w:szCs w:val="16"/>
                <w:lang w:val="fr-FR"/>
              </w:rPr>
              <w:t>Assurance vie</w:t>
            </w:r>
            <w:r w:rsidR="00AB1ABA" w:rsidRPr="00BC177B">
              <w:rPr>
                <w:rFonts w:ascii="Nunito" w:hAnsi="Nunito" w:cs="Calibri"/>
                <w:b w:val="0"/>
                <w:bCs w:val="0"/>
                <w:sz w:val="18"/>
                <w:szCs w:val="16"/>
                <w:lang w:val="fr-FR"/>
              </w:rPr>
              <w:t xml:space="preserve"> </w:t>
            </w:r>
            <w:r w:rsidRPr="00BC177B">
              <w:rPr>
                <w:rFonts w:ascii="Nunito" w:hAnsi="Nunito" w:cs="Calibri"/>
                <w:b w:val="0"/>
                <w:bCs w:val="0"/>
                <w:sz w:val="18"/>
                <w:szCs w:val="16"/>
                <w:lang w:val="fr-FR"/>
              </w:rPr>
              <w:t xml:space="preserve">(risque </w:t>
            </w:r>
            <w:r w:rsidR="00BB2998" w:rsidRPr="00BC177B">
              <w:rPr>
                <w:rFonts w:ascii="Nunito" w:hAnsi="Nunito" w:cs="Calibri"/>
                <w:b w:val="0"/>
                <w:bCs w:val="0"/>
                <w:sz w:val="18"/>
                <w:szCs w:val="16"/>
                <w:lang w:val="fr-FR"/>
              </w:rPr>
              <w:t>décès</w:t>
            </w:r>
            <w:r w:rsidRPr="00BC177B">
              <w:rPr>
                <w:rFonts w:ascii="Nunito" w:hAnsi="Nunito" w:cs="Calibri"/>
                <w:b w:val="0"/>
                <w:bCs w:val="0"/>
                <w:sz w:val="18"/>
                <w:szCs w:val="16"/>
                <w:lang w:val="fr-FR"/>
              </w:rPr>
              <w:t xml:space="preserve">) </w:t>
            </w:r>
          </w:p>
        </w:tc>
        <w:tc>
          <w:tcPr>
            <w:tcW w:w="5103" w:type="dxa"/>
          </w:tcPr>
          <w:p w14:paraId="1568A24C" w14:textId="77777777" w:rsidR="00C73714" w:rsidRPr="00FD308F" w:rsidRDefault="00963223" w:rsidP="0031573C">
            <w:pPr>
              <w:pStyle w:val="NormalWeb"/>
              <w:cnfStyle w:val="000000100000" w:firstRow="0" w:lastRow="0" w:firstColumn="0" w:lastColumn="0" w:oddVBand="0" w:evenVBand="0" w:oddHBand="1" w:evenHBand="0" w:firstRowFirstColumn="0" w:firstRowLastColumn="0" w:lastRowFirstColumn="0" w:lastRowLastColumn="0"/>
              <w:rPr>
                <w:rFonts w:ascii="Nunito" w:hAnsi="Nunito"/>
                <w:b/>
                <w:bCs/>
                <w:sz w:val="18"/>
                <w:lang w:val="fr-FR"/>
              </w:rPr>
            </w:pPr>
            <w:r w:rsidRPr="00FD308F">
              <w:rPr>
                <w:rFonts w:ascii="Nunito" w:hAnsi="Nunito" w:cs="Calibri"/>
                <w:b/>
                <w:bCs/>
                <w:sz w:val="18"/>
                <w:szCs w:val="16"/>
                <w:lang w:val="fr-FR"/>
              </w:rPr>
              <w:t>F</w:t>
            </w:r>
            <w:r w:rsidR="00C73714" w:rsidRPr="00FD308F">
              <w:rPr>
                <w:rFonts w:ascii="Nunito" w:hAnsi="Nunito" w:cs="Calibri"/>
                <w:b/>
                <w:bCs/>
                <w:sz w:val="18"/>
                <w:szCs w:val="16"/>
                <w:lang w:val="fr-FR"/>
              </w:rPr>
              <w:t>acultatif</w:t>
            </w:r>
          </w:p>
        </w:tc>
        <w:tc>
          <w:tcPr>
            <w:tcW w:w="4819" w:type="dxa"/>
          </w:tcPr>
          <w:p w14:paraId="76BE9F56" w14:textId="75C84A12" w:rsidR="00C73714" w:rsidRPr="00FD308F" w:rsidRDefault="00963223" w:rsidP="00287CC0">
            <w:pPr>
              <w:pStyle w:val="NormalWeb"/>
              <w:spacing w:after="240" w:afterAutospacing="0"/>
              <w:cnfStyle w:val="000000100000" w:firstRow="0" w:lastRow="0" w:firstColumn="0" w:lastColumn="0" w:oddVBand="0" w:evenVBand="0" w:oddHBand="1" w:evenHBand="0" w:firstRowFirstColumn="0" w:firstRowLastColumn="0" w:lastRowFirstColumn="0" w:lastRowLastColumn="0"/>
              <w:rPr>
                <w:rFonts w:ascii="Nunito" w:hAnsi="Nunito" w:cs="Calibri"/>
                <w:b/>
                <w:bCs/>
                <w:sz w:val="18"/>
                <w:szCs w:val="18"/>
                <w:lang w:val="fr-FR"/>
              </w:rPr>
            </w:pPr>
            <w:r w:rsidRPr="00FD308F">
              <w:rPr>
                <w:rFonts w:ascii="Nunito" w:hAnsi="Nunito" w:cs="Calibri"/>
                <w:b/>
                <w:bCs/>
                <w:sz w:val="18"/>
                <w:szCs w:val="16"/>
                <w:lang w:val="fr-FR"/>
              </w:rPr>
              <w:t>V</w:t>
            </w:r>
            <w:r w:rsidR="00C73714" w:rsidRPr="00FD308F">
              <w:rPr>
                <w:rFonts w:ascii="Nunito" w:hAnsi="Nunito" w:cs="Calibri"/>
                <w:b/>
                <w:bCs/>
                <w:sz w:val="18"/>
                <w:szCs w:val="16"/>
                <w:lang w:val="fr-FR"/>
              </w:rPr>
              <w:t xml:space="preserve">ia LPP + facultatif </w:t>
            </w:r>
          </w:p>
        </w:tc>
      </w:tr>
      <w:tr w:rsidR="00C73714" w:rsidRPr="00BC177B" w14:paraId="6829A988" w14:textId="77777777" w:rsidTr="0031573C">
        <w:tc>
          <w:tcPr>
            <w:cnfStyle w:val="001000000000" w:firstRow="0" w:lastRow="0" w:firstColumn="1" w:lastColumn="0" w:oddVBand="0" w:evenVBand="0" w:oddHBand="0" w:evenHBand="0" w:firstRowFirstColumn="0" w:firstRowLastColumn="0" w:lastRowFirstColumn="0" w:lastRowLastColumn="0"/>
            <w:tcW w:w="4815" w:type="dxa"/>
          </w:tcPr>
          <w:p w14:paraId="634814F4" w14:textId="29A67C1B" w:rsidR="00C73714" w:rsidRPr="00BC177B" w:rsidRDefault="00C73714" w:rsidP="00287CC0">
            <w:pPr>
              <w:spacing w:after="240"/>
              <w:rPr>
                <w:rFonts w:ascii="Nunito" w:hAnsi="Nunito"/>
                <w:sz w:val="18"/>
                <w:lang w:val="fr-FR"/>
              </w:rPr>
            </w:pPr>
            <w:r w:rsidRPr="00BC177B">
              <w:rPr>
                <w:rFonts w:ascii="Nunito" w:hAnsi="Nunito" w:cs="Calibri"/>
                <w:sz w:val="18"/>
                <w:szCs w:val="16"/>
                <w:lang w:val="fr-FR"/>
              </w:rPr>
              <w:t>C</w:t>
            </w:r>
            <w:r w:rsidR="00E925FE">
              <w:rPr>
                <w:rFonts w:ascii="Nunito" w:hAnsi="Nunito" w:cs="Calibri"/>
                <w:sz w:val="18"/>
                <w:szCs w:val="16"/>
                <w:lang w:val="fr-FR"/>
              </w:rPr>
              <w:t xml:space="preserve">onvention </w:t>
            </w:r>
            <w:r w:rsidRPr="00BC177B">
              <w:rPr>
                <w:rFonts w:ascii="Nunito" w:hAnsi="Nunito" w:cs="Calibri"/>
                <w:sz w:val="18"/>
                <w:szCs w:val="16"/>
                <w:lang w:val="fr-FR"/>
              </w:rPr>
              <w:t>C</w:t>
            </w:r>
            <w:r w:rsidR="00E925FE">
              <w:rPr>
                <w:rFonts w:ascii="Nunito" w:hAnsi="Nunito" w:cs="Calibri"/>
                <w:sz w:val="18"/>
                <w:szCs w:val="16"/>
                <w:lang w:val="fr-FR"/>
              </w:rPr>
              <w:t xml:space="preserve">ollective de </w:t>
            </w:r>
            <w:r w:rsidRPr="00BC177B">
              <w:rPr>
                <w:rFonts w:ascii="Nunito" w:hAnsi="Nunito" w:cs="Calibri"/>
                <w:sz w:val="18"/>
                <w:szCs w:val="16"/>
                <w:lang w:val="fr-FR"/>
              </w:rPr>
              <w:t>T</w:t>
            </w:r>
            <w:r w:rsidR="00E925FE">
              <w:rPr>
                <w:rFonts w:ascii="Nunito" w:hAnsi="Nunito" w:cs="Calibri"/>
                <w:sz w:val="18"/>
                <w:szCs w:val="16"/>
                <w:lang w:val="fr-FR"/>
              </w:rPr>
              <w:t>ravail</w:t>
            </w:r>
            <w:r w:rsidRPr="00BC177B">
              <w:rPr>
                <w:rFonts w:ascii="Nunito" w:hAnsi="Nunito" w:cs="Calibri"/>
                <w:sz w:val="18"/>
                <w:szCs w:val="16"/>
                <w:lang w:val="fr-FR"/>
              </w:rPr>
              <w:t xml:space="preserve"> / </w:t>
            </w:r>
            <w:r w:rsidR="007800FE" w:rsidRPr="00BC177B">
              <w:rPr>
                <w:rFonts w:ascii="Nunito" w:hAnsi="Nunito" w:cs="Calibri"/>
                <w:sz w:val="18"/>
                <w:szCs w:val="16"/>
                <w:lang w:val="fr-FR"/>
              </w:rPr>
              <w:t>faitières</w:t>
            </w:r>
            <w:r w:rsidRPr="00BC177B">
              <w:rPr>
                <w:rFonts w:ascii="Nunito" w:hAnsi="Nunito" w:cs="Calibri"/>
                <w:sz w:val="18"/>
                <w:szCs w:val="16"/>
                <w:lang w:val="fr-FR"/>
              </w:rPr>
              <w:t xml:space="preserve"> / associations professionnelles et interprofessionnelles </w:t>
            </w:r>
          </w:p>
        </w:tc>
        <w:tc>
          <w:tcPr>
            <w:tcW w:w="5103" w:type="dxa"/>
          </w:tcPr>
          <w:p w14:paraId="6D3ADC07" w14:textId="06CB5B5D" w:rsidR="00C73714" w:rsidRPr="00BC177B" w:rsidRDefault="00963223" w:rsidP="00287CC0">
            <w:pPr>
              <w:pStyle w:val="NormalWeb"/>
              <w:cnfStyle w:val="000000000000" w:firstRow="0" w:lastRow="0" w:firstColumn="0" w:lastColumn="0" w:oddVBand="0" w:evenVBand="0" w:oddHBand="0" w:evenHBand="0" w:firstRowFirstColumn="0" w:firstRowLastColumn="0" w:lastRowFirstColumn="0" w:lastRowLastColumn="0"/>
              <w:rPr>
                <w:rFonts w:ascii="Nunito" w:hAnsi="Nunito"/>
                <w:sz w:val="18"/>
                <w:lang w:val="fr-FR"/>
              </w:rPr>
            </w:pPr>
            <w:r w:rsidRPr="00BC177B">
              <w:rPr>
                <w:rFonts w:ascii="Nunito" w:hAnsi="Nunito" w:cs="Calibri"/>
                <w:sz w:val="18"/>
                <w:szCs w:val="16"/>
                <w:lang w:val="fr-FR"/>
              </w:rPr>
              <w:t>S</w:t>
            </w:r>
            <w:r w:rsidR="00C73714" w:rsidRPr="00BC177B">
              <w:rPr>
                <w:rFonts w:ascii="Nunito" w:hAnsi="Nunito" w:cs="Calibri"/>
                <w:sz w:val="18"/>
                <w:szCs w:val="16"/>
                <w:lang w:val="fr-FR"/>
              </w:rPr>
              <w:t>elon accords</w:t>
            </w:r>
          </w:p>
        </w:tc>
        <w:tc>
          <w:tcPr>
            <w:tcW w:w="4819" w:type="dxa"/>
          </w:tcPr>
          <w:p w14:paraId="5E0B0773" w14:textId="35CA163D" w:rsidR="00C73714" w:rsidRPr="00BC177B" w:rsidRDefault="00963223" w:rsidP="00287CC0">
            <w:pPr>
              <w:pStyle w:val="NormalWeb"/>
              <w:cnfStyle w:val="000000000000" w:firstRow="0" w:lastRow="0" w:firstColumn="0" w:lastColumn="0" w:oddVBand="0" w:evenVBand="0" w:oddHBand="0" w:evenHBand="0" w:firstRowFirstColumn="0" w:firstRowLastColumn="0" w:lastRowFirstColumn="0" w:lastRowLastColumn="0"/>
              <w:rPr>
                <w:rFonts w:ascii="Nunito" w:hAnsi="Nunito"/>
                <w:sz w:val="18"/>
                <w:lang w:val="fr-FR"/>
              </w:rPr>
            </w:pPr>
            <w:r w:rsidRPr="00BC177B">
              <w:rPr>
                <w:rFonts w:ascii="Nunito" w:hAnsi="Nunito" w:cs="Calibri"/>
                <w:sz w:val="18"/>
                <w:szCs w:val="16"/>
                <w:lang w:val="fr-FR"/>
              </w:rPr>
              <w:t>S</w:t>
            </w:r>
            <w:r w:rsidR="00C73714" w:rsidRPr="00BC177B">
              <w:rPr>
                <w:rFonts w:ascii="Nunito" w:hAnsi="Nunito" w:cs="Calibri"/>
                <w:sz w:val="18"/>
                <w:szCs w:val="16"/>
                <w:lang w:val="fr-FR"/>
              </w:rPr>
              <w:t xml:space="preserve">elon accords </w:t>
            </w:r>
          </w:p>
        </w:tc>
      </w:tr>
    </w:tbl>
    <w:p w14:paraId="28DBADE0" w14:textId="77777777" w:rsidR="00BF759F" w:rsidRDefault="00BF759F">
      <w:r>
        <w:rPr>
          <w:b/>
          <w:bCs/>
        </w:rPr>
        <w:br w:type="page"/>
      </w:r>
    </w:p>
    <w:tbl>
      <w:tblPr>
        <w:tblStyle w:val="TableauGrille6Couleur-Accentuation2"/>
        <w:tblW w:w="14737" w:type="dxa"/>
        <w:tblLayout w:type="fixed"/>
        <w:tblLook w:val="04A0" w:firstRow="1" w:lastRow="0" w:firstColumn="1" w:lastColumn="0" w:noHBand="0" w:noVBand="1"/>
      </w:tblPr>
      <w:tblGrid>
        <w:gridCol w:w="14737"/>
      </w:tblGrid>
      <w:tr w:rsidR="00FF529C" w:rsidRPr="00BC177B" w14:paraId="08B587EC" w14:textId="77777777" w:rsidTr="008513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37" w:type="dxa"/>
          </w:tcPr>
          <w:p w14:paraId="3B27AC86" w14:textId="2B424848" w:rsidR="00C64D76" w:rsidRDefault="00FF529C" w:rsidP="00127C6D">
            <w:pPr>
              <w:pStyle w:val="NormalWeb"/>
              <w:spacing w:before="60" w:beforeAutospacing="0" w:after="120" w:afterAutospacing="0"/>
              <w:rPr>
                <w:rFonts w:ascii="Nunito" w:hAnsi="Nunito" w:cs="Calibri"/>
                <w:b w:val="0"/>
                <w:sz w:val="18"/>
                <w:szCs w:val="22"/>
                <w:lang w:val="fr-FR"/>
              </w:rPr>
            </w:pPr>
            <w:r w:rsidRPr="00BC177B">
              <w:rPr>
                <w:rFonts w:ascii="Nunito" w:hAnsi="Nunito" w:cs="Calibri"/>
                <w:bCs w:val="0"/>
                <w:sz w:val="18"/>
                <w:szCs w:val="22"/>
                <w:lang w:val="fr-FR"/>
              </w:rPr>
              <w:lastRenderedPageBreak/>
              <w:t>Assurances d'entreprise / professionnelles</w:t>
            </w:r>
          </w:p>
          <w:p w14:paraId="2159AFAF" w14:textId="58CE0ED8" w:rsidR="00FF529C" w:rsidRPr="00C64D76" w:rsidRDefault="00C64D76" w:rsidP="00127C6D">
            <w:pPr>
              <w:pStyle w:val="NormalWeb"/>
              <w:spacing w:before="0" w:beforeAutospacing="0" w:after="120" w:afterAutospacing="0"/>
              <w:rPr>
                <w:rFonts w:ascii="Nunito" w:hAnsi="Nunito"/>
                <w:b w:val="0"/>
                <w:bCs w:val="0"/>
                <w:sz w:val="20"/>
                <w:lang w:val="fr-FR"/>
              </w:rPr>
            </w:pPr>
            <w:r w:rsidRPr="00C64D76">
              <w:rPr>
                <w:rFonts w:ascii="Nunito" w:hAnsi="Nunito" w:cs="Calibri"/>
                <w:b w:val="0"/>
                <w:bCs w:val="0"/>
                <w:sz w:val="18"/>
                <w:szCs w:val="22"/>
                <w:lang w:val="fr-FR"/>
              </w:rPr>
              <w:t>Les d</w:t>
            </w:r>
            <w:r w:rsidR="007800FE" w:rsidRPr="00C64D76">
              <w:rPr>
                <w:rFonts w:ascii="Nunito" w:hAnsi="Nunito" w:cs="Calibri"/>
                <w:b w:val="0"/>
                <w:bCs w:val="0"/>
                <w:sz w:val="18"/>
                <w:szCs w:val="22"/>
                <w:lang w:val="fr-FR"/>
              </w:rPr>
              <w:t>émarches</w:t>
            </w:r>
            <w:r w:rsidR="00FF529C" w:rsidRPr="00C64D76">
              <w:rPr>
                <w:rFonts w:ascii="Nunito" w:hAnsi="Nunito" w:cs="Calibri"/>
                <w:b w:val="0"/>
                <w:bCs w:val="0"/>
                <w:sz w:val="18"/>
                <w:szCs w:val="22"/>
                <w:lang w:val="fr-FR"/>
              </w:rPr>
              <w:t xml:space="preserve"> </w:t>
            </w:r>
            <w:r w:rsidRPr="00C64D76">
              <w:rPr>
                <w:rFonts w:ascii="Nunito" w:hAnsi="Nunito" w:cs="Calibri"/>
                <w:b w:val="0"/>
                <w:bCs w:val="0"/>
                <w:sz w:val="18"/>
                <w:szCs w:val="22"/>
                <w:lang w:val="fr-FR"/>
              </w:rPr>
              <w:t xml:space="preserve">sont </w:t>
            </w:r>
            <w:r w:rsidR="00FF529C" w:rsidRPr="00C64D76">
              <w:rPr>
                <w:rFonts w:ascii="Nunito" w:hAnsi="Nunito" w:cs="Calibri"/>
                <w:b w:val="0"/>
                <w:bCs w:val="0"/>
                <w:sz w:val="18"/>
                <w:szCs w:val="22"/>
                <w:lang w:val="fr-FR"/>
              </w:rPr>
              <w:t>gourmandes en temps</w:t>
            </w:r>
            <w:r w:rsidRPr="00C64D76">
              <w:rPr>
                <w:rFonts w:ascii="Nunito" w:hAnsi="Nunito" w:cs="Calibri"/>
                <w:b w:val="0"/>
                <w:bCs w:val="0"/>
                <w:sz w:val="18"/>
                <w:szCs w:val="22"/>
                <w:lang w:val="fr-FR"/>
              </w:rPr>
              <w:t>. A</w:t>
            </w:r>
            <w:r w:rsidR="00FF529C" w:rsidRPr="00C64D76">
              <w:rPr>
                <w:rFonts w:ascii="Nunito" w:hAnsi="Nunito" w:cs="Calibri"/>
                <w:b w:val="0"/>
                <w:bCs w:val="0"/>
                <w:sz w:val="18"/>
                <w:szCs w:val="22"/>
                <w:lang w:val="fr-FR"/>
              </w:rPr>
              <w:t>u besoin, travailler avec un courtier</w:t>
            </w:r>
            <w:r w:rsidR="00BF759F">
              <w:rPr>
                <w:rFonts w:ascii="Nunito" w:hAnsi="Nunito" w:cs="Calibri"/>
                <w:b w:val="0"/>
                <w:bCs w:val="0"/>
                <w:sz w:val="18"/>
                <w:szCs w:val="22"/>
                <w:lang w:val="fr-FR"/>
              </w:rPr>
              <w:t>.</w:t>
            </w:r>
          </w:p>
        </w:tc>
      </w:tr>
      <w:tr w:rsidR="00FF529C" w:rsidRPr="00BC177B" w14:paraId="31741E9A" w14:textId="77777777" w:rsidTr="008513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37" w:type="dxa"/>
          </w:tcPr>
          <w:p w14:paraId="268716D3" w14:textId="2D973022" w:rsidR="00C64D76" w:rsidRDefault="00AB1ABA" w:rsidP="00127C6D">
            <w:pPr>
              <w:pStyle w:val="NormalWeb"/>
              <w:spacing w:before="60" w:beforeAutospacing="0" w:after="120" w:afterAutospacing="0"/>
              <w:rPr>
                <w:rFonts w:ascii="Nunito" w:hAnsi="Nunito" w:cs="Calibri"/>
                <w:b w:val="0"/>
                <w:sz w:val="18"/>
                <w:szCs w:val="16"/>
                <w:lang w:val="fr-FR"/>
              </w:rPr>
            </w:pPr>
            <w:r w:rsidRPr="00BC177B">
              <w:rPr>
                <w:rFonts w:ascii="Nunito" w:hAnsi="Nunito" w:cs="Calibri"/>
                <w:bCs w:val="0"/>
                <w:sz w:val="18"/>
                <w:szCs w:val="16"/>
                <w:lang w:val="fr-FR"/>
              </w:rPr>
              <w:t>Responsabilité civile</w:t>
            </w:r>
            <w:r w:rsidR="00FF529C" w:rsidRPr="00BC177B">
              <w:rPr>
                <w:rFonts w:ascii="Nunito" w:hAnsi="Nunito" w:cs="Calibri"/>
                <w:bCs w:val="0"/>
                <w:sz w:val="18"/>
                <w:szCs w:val="16"/>
                <w:lang w:val="fr-FR"/>
              </w:rPr>
              <w:t xml:space="preserve"> (RC) professionnelle</w:t>
            </w:r>
          </w:p>
          <w:p w14:paraId="4338D140" w14:textId="77777777" w:rsidR="00127C6D" w:rsidRPr="00127C6D" w:rsidRDefault="00C64D76" w:rsidP="00127C6D">
            <w:pPr>
              <w:pStyle w:val="NormalWeb"/>
              <w:spacing w:before="0" w:beforeAutospacing="0" w:after="60" w:afterAutospacing="0"/>
              <w:rPr>
                <w:rFonts w:ascii="Nunito" w:hAnsi="Nunito" w:cs="Calibri"/>
                <w:b w:val="0"/>
                <w:bCs w:val="0"/>
                <w:sz w:val="18"/>
                <w:szCs w:val="16"/>
                <w:lang w:val="fr-FR"/>
              </w:rPr>
            </w:pPr>
            <w:r w:rsidRPr="00E925FE">
              <w:rPr>
                <w:rFonts w:ascii="Nunito" w:hAnsi="Nunito" w:cs="Calibri"/>
                <w:b w:val="0"/>
                <w:bCs w:val="0"/>
                <w:sz w:val="18"/>
                <w:szCs w:val="16"/>
                <w:lang w:val="fr-FR"/>
              </w:rPr>
              <w:t>F</w:t>
            </w:r>
            <w:r w:rsidR="00FF529C" w:rsidRPr="00E925FE">
              <w:rPr>
                <w:rFonts w:ascii="Nunito" w:hAnsi="Nunito" w:cs="Calibri"/>
                <w:b w:val="0"/>
                <w:bCs w:val="0"/>
                <w:sz w:val="18"/>
                <w:szCs w:val="16"/>
                <w:lang w:val="fr-FR"/>
              </w:rPr>
              <w:t xml:space="preserve">ortement </w:t>
            </w:r>
            <w:r w:rsidR="00AB1ABA" w:rsidRPr="00E925FE">
              <w:rPr>
                <w:rFonts w:ascii="Nunito" w:hAnsi="Nunito" w:cs="Calibri"/>
                <w:b w:val="0"/>
                <w:bCs w:val="0"/>
                <w:sz w:val="18"/>
                <w:szCs w:val="16"/>
                <w:lang w:val="fr-FR"/>
              </w:rPr>
              <w:t>recommandée</w:t>
            </w:r>
            <w:r w:rsidR="00CC6A78" w:rsidRPr="00E925FE">
              <w:rPr>
                <w:rFonts w:ascii="Nunito" w:hAnsi="Nunito" w:cs="Calibri"/>
                <w:b w:val="0"/>
                <w:bCs w:val="0"/>
                <w:sz w:val="18"/>
                <w:szCs w:val="16"/>
                <w:lang w:val="fr-FR"/>
              </w:rPr>
              <w:t xml:space="preserve"> </w:t>
            </w:r>
            <w:r w:rsidR="00FF529C" w:rsidRPr="00E925FE">
              <w:rPr>
                <w:rFonts w:ascii="Nunito" w:hAnsi="Nunito" w:cs="Calibri"/>
                <w:b w:val="0"/>
                <w:bCs w:val="0"/>
                <w:sz w:val="18"/>
                <w:szCs w:val="16"/>
                <w:lang w:val="fr-FR"/>
              </w:rPr>
              <w:t xml:space="preserve">voire obligatoire pour certains secteurs : </w:t>
            </w:r>
            <w:r w:rsidR="00AB1ABA" w:rsidRPr="00E925FE">
              <w:rPr>
                <w:rFonts w:ascii="Nunito" w:hAnsi="Nunito" w:cs="Calibri"/>
                <w:b w:val="0"/>
                <w:bCs w:val="0"/>
                <w:sz w:val="18"/>
                <w:szCs w:val="16"/>
                <w:lang w:val="fr-FR"/>
              </w:rPr>
              <w:t>médecins</w:t>
            </w:r>
            <w:r w:rsidR="00FF529C" w:rsidRPr="00E925FE">
              <w:rPr>
                <w:rFonts w:ascii="Nunito" w:hAnsi="Nunito" w:cs="Calibri"/>
                <w:b w:val="0"/>
                <w:bCs w:val="0"/>
                <w:sz w:val="18"/>
                <w:szCs w:val="16"/>
                <w:lang w:val="fr-FR"/>
              </w:rPr>
              <w:t>, architectes, etc</w:t>
            </w:r>
            <w:r w:rsidR="00CC6A78" w:rsidRPr="00E925FE">
              <w:rPr>
                <w:rFonts w:ascii="Nunito" w:hAnsi="Nunito" w:cs="Calibri"/>
                <w:b w:val="0"/>
                <w:bCs w:val="0"/>
                <w:sz w:val="18"/>
                <w:szCs w:val="16"/>
                <w:lang w:val="fr-FR"/>
              </w:rPr>
              <w:t>.</w:t>
            </w:r>
          </w:p>
          <w:p w14:paraId="372C16D1" w14:textId="25CA4DB5" w:rsidR="00FF529C" w:rsidRPr="00BC177B" w:rsidRDefault="00E925FE" w:rsidP="00127C6D">
            <w:pPr>
              <w:pStyle w:val="NormalWeb"/>
              <w:spacing w:before="0" w:beforeAutospacing="0" w:after="120" w:afterAutospacing="0"/>
              <w:rPr>
                <w:rFonts w:ascii="Nunito" w:hAnsi="Nunito"/>
                <w:sz w:val="18"/>
                <w:lang w:val="fr-FR"/>
              </w:rPr>
            </w:pPr>
            <w:r>
              <w:rPr>
                <w:rFonts w:ascii="Nunito" w:hAnsi="Nunito" w:cs="Calibri"/>
                <w:b w:val="0"/>
                <w:bCs w:val="0"/>
                <w:sz w:val="18"/>
                <w:szCs w:val="16"/>
                <w:lang w:val="fr-FR"/>
              </w:rPr>
              <w:t xml:space="preserve">Evaluation </w:t>
            </w:r>
            <w:r w:rsidR="00FF529C" w:rsidRPr="00E925FE">
              <w:rPr>
                <w:rFonts w:ascii="Nunito" w:hAnsi="Nunito" w:cs="Calibri"/>
                <w:b w:val="0"/>
                <w:bCs w:val="0"/>
                <w:sz w:val="18"/>
                <w:szCs w:val="16"/>
                <w:lang w:val="fr-FR"/>
              </w:rPr>
              <w:t>selon analyse des risques de l'entreprise : risques d'installation (</w:t>
            </w:r>
            <w:r w:rsidR="00127C6D">
              <w:rPr>
                <w:rFonts w:ascii="Nunito" w:hAnsi="Nunito" w:cs="Calibri"/>
                <w:b w:val="0"/>
                <w:bCs w:val="0"/>
                <w:sz w:val="18"/>
                <w:szCs w:val="16"/>
                <w:lang w:val="fr-FR"/>
              </w:rPr>
              <w:t xml:space="preserve">par ex. </w:t>
            </w:r>
            <w:r w:rsidR="00FF529C" w:rsidRPr="00E925FE">
              <w:rPr>
                <w:rFonts w:ascii="Nunito" w:hAnsi="Nunito" w:cs="Calibri"/>
                <w:b w:val="0"/>
                <w:bCs w:val="0"/>
                <w:sz w:val="18"/>
                <w:szCs w:val="16"/>
                <w:lang w:val="fr-FR"/>
              </w:rPr>
              <w:t>la tuile qui tombe du toit), risque</w:t>
            </w:r>
            <w:r w:rsidR="00064586">
              <w:rPr>
                <w:rFonts w:ascii="Nunito" w:hAnsi="Nunito" w:cs="Calibri"/>
                <w:b w:val="0"/>
                <w:bCs w:val="0"/>
                <w:sz w:val="18"/>
                <w:szCs w:val="16"/>
                <w:lang w:val="fr-FR"/>
              </w:rPr>
              <w:t>s</w:t>
            </w:r>
            <w:r w:rsidR="00FF529C" w:rsidRPr="00BC177B">
              <w:rPr>
                <w:rFonts w:ascii="Nunito" w:hAnsi="Nunito" w:cs="Calibri"/>
                <w:b w:val="0"/>
                <w:sz w:val="18"/>
                <w:szCs w:val="16"/>
                <w:lang w:val="fr-FR"/>
              </w:rPr>
              <w:t xml:space="preserve"> d'exploitation (</w:t>
            </w:r>
            <w:r w:rsidR="008E60A7" w:rsidRPr="00BC177B">
              <w:rPr>
                <w:rFonts w:ascii="Nunito" w:hAnsi="Nunito" w:cs="Calibri"/>
                <w:b w:val="0"/>
                <w:sz w:val="18"/>
                <w:szCs w:val="16"/>
                <w:lang w:val="fr-FR"/>
              </w:rPr>
              <w:t>liés</w:t>
            </w:r>
            <w:r w:rsidR="00FF529C" w:rsidRPr="00BC177B">
              <w:rPr>
                <w:rFonts w:ascii="Nunito" w:hAnsi="Nunito" w:cs="Calibri"/>
                <w:b w:val="0"/>
                <w:sz w:val="18"/>
                <w:szCs w:val="16"/>
                <w:lang w:val="fr-FR"/>
              </w:rPr>
              <w:t xml:space="preserve"> aux </w:t>
            </w:r>
            <w:r w:rsidR="007800FE" w:rsidRPr="00BC177B">
              <w:rPr>
                <w:rFonts w:ascii="Nunito" w:hAnsi="Nunito" w:cs="Calibri"/>
                <w:b w:val="0"/>
                <w:sz w:val="18"/>
                <w:szCs w:val="16"/>
                <w:lang w:val="fr-FR"/>
              </w:rPr>
              <w:t>activités</w:t>
            </w:r>
            <w:r w:rsidR="00FF529C" w:rsidRPr="00BC177B">
              <w:rPr>
                <w:rFonts w:ascii="Nunito" w:hAnsi="Nunito" w:cs="Calibri"/>
                <w:b w:val="0"/>
                <w:sz w:val="18"/>
                <w:szCs w:val="16"/>
                <w:lang w:val="fr-FR"/>
              </w:rPr>
              <w:t xml:space="preserve"> directes), risque</w:t>
            </w:r>
            <w:r w:rsidR="00064586">
              <w:rPr>
                <w:rFonts w:ascii="Nunito" w:hAnsi="Nunito" w:cs="Calibri"/>
                <w:b w:val="0"/>
                <w:sz w:val="18"/>
                <w:szCs w:val="16"/>
                <w:lang w:val="fr-FR"/>
              </w:rPr>
              <w:t>s</w:t>
            </w:r>
            <w:r w:rsidR="00FF529C" w:rsidRPr="00BC177B">
              <w:rPr>
                <w:rFonts w:ascii="Nunito" w:hAnsi="Nunito" w:cs="Calibri"/>
                <w:b w:val="0"/>
                <w:sz w:val="18"/>
                <w:szCs w:val="16"/>
                <w:lang w:val="fr-FR"/>
              </w:rPr>
              <w:t xml:space="preserve"> lié au produit (</w:t>
            </w:r>
            <w:r w:rsidR="007800FE" w:rsidRPr="00BC177B">
              <w:rPr>
                <w:rFonts w:ascii="Nunito" w:hAnsi="Nunito" w:cs="Calibri"/>
                <w:b w:val="0"/>
                <w:sz w:val="18"/>
                <w:szCs w:val="16"/>
                <w:lang w:val="fr-FR"/>
              </w:rPr>
              <w:t>défaut</w:t>
            </w:r>
            <w:r w:rsidR="00FF529C" w:rsidRPr="00BC177B">
              <w:rPr>
                <w:rFonts w:ascii="Nunito" w:hAnsi="Nunito" w:cs="Calibri"/>
                <w:b w:val="0"/>
                <w:sz w:val="18"/>
                <w:szCs w:val="16"/>
                <w:lang w:val="fr-FR"/>
              </w:rPr>
              <w:t xml:space="preserve"> du produit), etc. </w:t>
            </w:r>
            <w:r>
              <w:rPr>
                <w:rFonts w:ascii="Nunito" w:hAnsi="Nunito" w:cs="Calibri"/>
                <w:b w:val="0"/>
                <w:sz w:val="18"/>
                <w:szCs w:val="16"/>
                <w:lang w:val="fr-FR"/>
              </w:rPr>
              <w:t xml:space="preserve">A noter que </w:t>
            </w:r>
            <w:r w:rsidR="00F358F3">
              <w:rPr>
                <w:rFonts w:ascii="Nunito" w:hAnsi="Nunito" w:cs="Calibri"/>
                <w:b w:val="0"/>
                <w:sz w:val="18"/>
                <w:szCs w:val="16"/>
                <w:lang w:val="fr-FR"/>
              </w:rPr>
              <w:t>l</w:t>
            </w:r>
            <w:r w:rsidR="00FF529C" w:rsidRPr="00BC177B">
              <w:rPr>
                <w:rFonts w:ascii="Nunito" w:hAnsi="Nunito" w:cs="Calibri"/>
                <w:b w:val="0"/>
                <w:sz w:val="18"/>
                <w:szCs w:val="16"/>
                <w:lang w:val="fr-FR"/>
              </w:rPr>
              <w:t>'objet travaillé n'est pas pris en charge</w:t>
            </w:r>
            <w:r w:rsidR="008E60A7">
              <w:rPr>
                <w:rFonts w:ascii="Nunito" w:hAnsi="Nunito" w:cs="Calibri"/>
                <w:b w:val="0"/>
                <w:sz w:val="18"/>
                <w:szCs w:val="16"/>
                <w:lang w:val="fr-FR"/>
              </w:rPr>
              <w:t>.</w:t>
            </w:r>
          </w:p>
        </w:tc>
      </w:tr>
      <w:tr w:rsidR="009550CF" w:rsidRPr="00BC177B" w14:paraId="3B1F6A0E" w14:textId="77777777" w:rsidTr="0085131F">
        <w:tc>
          <w:tcPr>
            <w:cnfStyle w:val="001000000000" w:firstRow="0" w:lastRow="0" w:firstColumn="1" w:lastColumn="0" w:oddVBand="0" w:evenVBand="0" w:oddHBand="0" w:evenHBand="0" w:firstRowFirstColumn="0" w:firstRowLastColumn="0" w:lastRowFirstColumn="0" w:lastRowLastColumn="0"/>
            <w:tcW w:w="14737" w:type="dxa"/>
          </w:tcPr>
          <w:p w14:paraId="7E11ABA2" w14:textId="77777777" w:rsidR="00F358F3" w:rsidRPr="000218F2" w:rsidRDefault="009550CF" w:rsidP="00127C6D">
            <w:pPr>
              <w:pStyle w:val="NormalWeb"/>
              <w:spacing w:before="60" w:beforeAutospacing="0" w:after="120" w:afterAutospacing="0"/>
              <w:rPr>
                <w:rFonts w:ascii="Nunito" w:hAnsi="Nunito" w:cs="Calibri"/>
                <w:bCs w:val="0"/>
                <w:sz w:val="18"/>
                <w:szCs w:val="16"/>
                <w:lang w:val="fr-FR"/>
              </w:rPr>
            </w:pPr>
            <w:r w:rsidRPr="000218F2">
              <w:rPr>
                <w:rFonts w:ascii="Nunito" w:hAnsi="Nunito" w:cs="Calibri"/>
                <w:bCs w:val="0"/>
                <w:sz w:val="18"/>
                <w:szCs w:val="16"/>
                <w:lang w:val="fr-FR"/>
              </w:rPr>
              <w:t>Protection juridique</w:t>
            </w:r>
          </w:p>
          <w:p w14:paraId="4EC6C925" w14:textId="548E9952" w:rsidR="009550CF" w:rsidRPr="00BC177B" w:rsidRDefault="00F358F3" w:rsidP="00127C6D">
            <w:pPr>
              <w:spacing w:after="120"/>
              <w:rPr>
                <w:lang w:val="fr-FR"/>
              </w:rPr>
            </w:pPr>
            <w:r>
              <w:rPr>
                <w:rFonts w:ascii="Nunito" w:hAnsi="Nunito" w:cs="Calibri"/>
                <w:b w:val="0"/>
                <w:sz w:val="18"/>
                <w:szCs w:val="16"/>
                <w:lang w:val="fr-FR"/>
              </w:rPr>
              <w:t>E</w:t>
            </w:r>
            <w:r w:rsidR="009550CF" w:rsidRPr="00BC177B">
              <w:rPr>
                <w:rFonts w:ascii="Nunito" w:hAnsi="Nunito" w:cs="Calibri"/>
                <w:b w:val="0"/>
                <w:sz w:val="18"/>
                <w:szCs w:val="16"/>
                <w:lang w:val="fr-FR"/>
              </w:rPr>
              <w:t xml:space="preserve">n cas de </w:t>
            </w:r>
            <w:r w:rsidR="00AB1ABA" w:rsidRPr="00BC177B">
              <w:rPr>
                <w:rFonts w:ascii="Nunito" w:hAnsi="Nunito" w:cs="Calibri"/>
                <w:b w:val="0"/>
                <w:sz w:val="18"/>
                <w:szCs w:val="16"/>
                <w:lang w:val="fr-FR"/>
              </w:rPr>
              <w:t>procédure</w:t>
            </w:r>
            <w:r w:rsidR="009550CF" w:rsidRPr="00BC177B">
              <w:rPr>
                <w:rFonts w:ascii="Nunito" w:hAnsi="Nunito" w:cs="Calibri"/>
                <w:b w:val="0"/>
                <w:sz w:val="18"/>
                <w:szCs w:val="16"/>
                <w:lang w:val="fr-FR"/>
              </w:rPr>
              <w:t xml:space="preserve"> judiciaire ou de </w:t>
            </w:r>
            <w:r w:rsidR="00AB1ABA" w:rsidRPr="00BC177B">
              <w:rPr>
                <w:rFonts w:ascii="Nunito" w:hAnsi="Nunito" w:cs="Calibri"/>
                <w:b w:val="0"/>
                <w:sz w:val="18"/>
                <w:szCs w:val="16"/>
                <w:lang w:val="fr-FR"/>
              </w:rPr>
              <w:t>défense</w:t>
            </w:r>
            <w:r w:rsidR="009550CF" w:rsidRPr="00BC177B">
              <w:rPr>
                <w:rFonts w:ascii="Nunito" w:hAnsi="Nunito" w:cs="Calibri"/>
                <w:b w:val="0"/>
                <w:sz w:val="18"/>
                <w:szCs w:val="16"/>
                <w:lang w:val="fr-FR"/>
              </w:rPr>
              <w:t xml:space="preserve"> contre de </w:t>
            </w:r>
            <w:r w:rsidR="00AB1ABA" w:rsidRPr="00BC177B">
              <w:rPr>
                <w:rFonts w:ascii="Nunito" w:hAnsi="Nunito" w:cs="Calibri"/>
                <w:b w:val="0"/>
                <w:sz w:val="18"/>
                <w:szCs w:val="16"/>
                <w:lang w:val="fr-FR"/>
              </w:rPr>
              <w:t>prétentions</w:t>
            </w:r>
            <w:r w:rsidR="009550CF" w:rsidRPr="00BC177B">
              <w:rPr>
                <w:rFonts w:ascii="Nunito" w:hAnsi="Nunito" w:cs="Calibri"/>
                <w:b w:val="0"/>
                <w:sz w:val="18"/>
                <w:szCs w:val="16"/>
                <w:lang w:val="fr-FR"/>
              </w:rPr>
              <w:t xml:space="preserve"> </w:t>
            </w:r>
            <w:r w:rsidR="00AB1ABA" w:rsidRPr="00BC177B">
              <w:rPr>
                <w:rFonts w:ascii="Nunito" w:hAnsi="Nunito" w:cs="Calibri"/>
                <w:b w:val="0"/>
                <w:sz w:val="18"/>
                <w:szCs w:val="16"/>
                <w:lang w:val="fr-FR"/>
              </w:rPr>
              <w:t>injustifiées</w:t>
            </w:r>
            <w:r>
              <w:rPr>
                <w:rFonts w:ascii="Nunito" w:hAnsi="Nunito" w:cs="Calibri"/>
                <w:b w:val="0"/>
                <w:sz w:val="18"/>
                <w:szCs w:val="16"/>
                <w:lang w:val="fr-FR"/>
              </w:rPr>
              <w:t xml:space="preserve">. Evaluation </w:t>
            </w:r>
            <w:r w:rsidR="009550CF" w:rsidRPr="00BC177B">
              <w:rPr>
                <w:rFonts w:ascii="Nunito" w:hAnsi="Nunito" w:cs="Calibri"/>
                <w:b w:val="0"/>
                <w:sz w:val="18"/>
                <w:szCs w:val="16"/>
                <w:lang w:val="fr-FR"/>
              </w:rPr>
              <w:t>selon exposition aux risques</w:t>
            </w:r>
            <w:r>
              <w:rPr>
                <w:rFonts w:ascii="Calibri" w:hAnsi="Calibri"/>
                <w:sz w:val="16"/>
                <w:szCs w:val="16"/>
                <w:lang w:val="fr-FR"/>
              </w:rPr>
              <w:t>.</w:t>
            </w:r>
          </w:p>
        </w:tc>
      </w:tr>
      <w:tr w:rsidR="009550CF" w:rsidRPr="00BC177B" w14:paraId="5BDAE9BB" w14:textId="77777777" w:rsidTr="008513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37" w:type="dxa"/>
          </w:tcPr>
          <w:p w14:paraId="0A6168C5" w14:textId="77777777" w:rsidR="00D3508D" w:rsidRDefault="009550CF" w:rsidP="00127C6D">
            <w:pPr>
              <w:pStyle w:val="NormalWeb"/>
              <w:spacing w:before="60" w:beforeAutospacing="0" w:after="120" w:afterAutospacing="0"/>
              <w:rPr>
                <w:rFonts w:ascii="Nunito" w:hAnsi="Nunito" w:cs="Calibri"/>
                <w:b w:val="0"/>
                <w:bCs w:val="0"/>
                <w:sz w:val="18"/>
                <w:szCs w:val="16"/>
                <w:lang w:val="fr-FR"/>
              </w:rPr>
            </w:pPr>
            <w:r w:rsidRPr="00BC177B">
              <w:rPr>
                <w:rFonts w:ascii="Nunito" w:hAnsi="Nunito" w:cs="Calibri"/>
                <w:sz w:val="18"/>
                <w:szCs w:val="16"/>
                <w:lang w:val="fr-FR"/>
              </w:rPr>
              <w:t>Assurance de chose</w:t>
            </w:r>
          </w:p>
          <w:p w14:paraId="222B9CF0" w14:textId="2F0767E9" w:rsidR="00127C6D" w:rsidRPr="00127C6D" w:rsidRDefault="00127C6D" w:rsidP="00127C6D">
            <w:pPr>
              <w:pStyle w:val="NormalWeb"/>
              <w:spacing w:before="0" w:beforeAutospacing="0" w:after="60" w:afterAutospacing="0"/>
              <w:rPr>
                <w:rFonts w:ascii="Nunito" w:hAnsi="Nunito" w:cs="Calibri"/>
                <w:b w:val="0"/>
                <w:sz w:val="18"/>
                <w:szCs w:val="16"/>
                <w:lang w:val="fr-FR"/>
              </w:rPr>
            </w:pPr>
            <w:r w:rsidRPr="00127C6D">
              <w:rPr>
                <w:rFonts w:ascii="Nunito" w:hAnsi="Nunito" w:cs="Calibri"/>
                <w:b w:val="0"/>
                <w:bCs w:val="0"/>
                <w:sz w:val="18"/>
                <w:szCs w:val="16"/>
                <w:lang w:val="fr-FR"/>
              </w:rPr>
              <w:t>1)</w:t>
            </w:r>
            <w:r>
              <w:rPr>
                <w:rFonts w:ascii="Nunito" w:hAnsi="Nunito" w:cs="Calibri"/>
                <w:b w:val="0"/>
                <w:sz w:val="18"/>
                <w:szCs w:val="16"/>
                <w:lang w:val="fr-FR"/>
              </w:rPr>
              <w:t xml:space="preserve"> </w:t>
            </w:r>
            <w:r w:rsidR="00AB1ABA" w:rsidRPr="00BC177B">
              <w:rPr>
                <w:rFonts w:ascii="Nunito" w:hAnsi="Nunito" w:cs="Calibri"/>
                <w:b w:val="0"/>
                <w:sz w:val="18"/>
                <w:szCs w:val="16"/>
                <w:lang w:val="fr-FR"/>
              </w:rPr>
              <w:t>immobilière</w:t>
            </w:r>
            <w:r w:rsidR="009550CF" w:rsidRPr="00BC177B">
              <w:rPr>
                <w:rFonts w:ascii="Nunito" w:hAnsi="Nunito" w:cs="Calibri"/>
                <w:b w:val="0"/>
                <w:sz w:val="18"/>
                <w:szCs w:val="16"/>
                <w:lang w:val="fr-FR"/>
              </w:rPr>
              <w:t xml:space="preserve"> : si </w:t>
            </w:r>
            <w:r w:rsidR="007800FE" w:rsidRPr="00BC177B">
              <w:rPr>
                <w:rFonts w:ascii="Nunito" w:hAnsi="Nunito" w:cs="Calibri"/>
                <w:b w:val="0"/>
                <w:sz w:val="18"/>
                <w:szCs w:val="16"/>
                <w:lang w:val="fr-FR"/>
              </w:rPr>
              <w:t>propriétaire</w:t>
            </w:r>
            <w:r w:rsidR="009550CF" w:rsidRPr="00BC177B">
              <w:rPr>
                <w:rFonts w:ascii="Nunito" w:hAnsi="Nunito" w:cs="Calibri"/>
                <w:b w:val="0"/>
                <w:sz w:val="18"/>
                <w:szCs w:val="16"/>
                <w:lang w:val="fr-FR"/>
              </w:rPr>
              <w:t xml:space="preserve"> </w:t>
            </w:r>
            <w:r>
              <w:rPr>
                <w:rFonts w:ascii="Nunito" w:hAnsi="Nunito" w:cs="Calibri"/>
                <w:b w:val="0"/>
                <w:sz w:val="18"/>
                <w:szCs w:val="16"/>
                <w:lang w:val="fr-FR"/>
              </w:rPr>
              <w:t xml:space="preserve">et </w:t>
            </w:r>
            <w:r w:rsidR="009550CF" w:rsidRPr="00BC177B">
              <w:rPr>
                <w:rFonts w:ascii="Nunito" w:hAnsi="Nunito" w:cs="Calibri"/>
                <w:b w:val="0"/>
                <w:sz w:val="18"/>
                <w:szCs w:val="16"/>
                <w:lang w:val="fr-FR"/>
              </w:rPr>
              <w:t xml:space="preserve">2) </w:t>
            </w:r>
            <w:r w:rsidR="007800FE" w:rsidRPr="00BC177B">
              <w:rPr>
                <w:rFonts w:ascii="Nunito" w:hAnsi="Nunito" w:cs="Calibri"/>
                <w:b w:val="0"/>
                <w:sz w:val="18"/>
                <w:szCs w:val="16"/>
                <w:lang w:val="fr-FR"/>
              </w:rPr>
              <w:t>mobilière</w:t>
            </w:r>
            <w:r w:rsidR="009550CF" w:rsidRPr="00BC177B">
              <w:rPr>
                <w:rFonts w:ascii="Nunito" w:hAnsi="Nunito" w:cs="Calibri"/>
                <w:b w:val="0"/>
                <w:sz w:val="18"/>
                <w:szCs w:val="16"/>
                <w:lang w:val="fr-FR"/>
              </w:rPr>
              <w:t xml:space="preserve"> : pour les biens de l'entreprise (ce qui est à l'</w:t>
            </w:r>
            <w:r w:rsidR="00AB1ABA" w:rsidRPr="00BC177B">
              <w:rPr>
                <w:rFonts w:ascii="Nunito" w:hAnsi="Nunito" w:cs="Calibri"/>
                <w:b w:val="0"/>
                <w:sz w:val="18"/>
                <w:szCs w:val="16"/>
                <w:lang w:val="fr-FR"/>
              </w:rPr>
              <w:t>intérieur</w:t>
            </w:r>
            <w:r w:rsidR="009550CF" w:rsidRPr="00BC177B">
              <w:rPr>
                <w:rFonts w:ascii="Nunito" w:hAnsi="Nunito" w:cs="Calibri"/>
                <w:b w:val="0"/>
                <w:sz w:val="18"/>
                <w:szCs w:val="16"/>
                <w:lang w:val="fr-FR"/>
              </w:rPr>
              <w:t xml:space="preserve"> de l'entreprise)</w:t>
            </w:r>
          </w:p>
          <w:p w14:paraId="3F347E37" w14:textId="33BE2F5C" w:rsidR="009550CF" w:rsidRPr="00BC177B" w:rsidRDefault="00D3508D" w:rsidP="00127C6D">
            <w:pPr>
              <w:pStyle w:val="NormalWeb"/>
              <w:spacing w:before="0" w:beforeAutospacing="0" w:after="120" w:afterAutospacing="0"/>
              <w:rPr>
                <w:b w:val="0"/>
                <w:lang w:val="fr-FR"/>
              </w:rPr>
            </w:pPr>
            <w:r>
              <w:rPr>
                <w:rFonts w:ascii="Nunito" w:hAnsi="Nunito" w:cs="Calibri"/>
                <w:b w:val="0"/>
                <w:sz w:val="18"/>
                <w:szCs w:val="16"/>
                <w:lang w:val="fr-FR"/>
              </w:rPr>
              <w:t xml:space="preserve">Evaluation </w:t>
            </w:r>
            <w:r w:rsidR="009550CF" w:rsidRPr="00BC177B">
              <w:rPr>
                <w:rFonts w:ascii="Nunito" w:hAnsi="Nunito" w:cs="Calibri"/>
                <w:b w:val="0"/>
                <w:sz w:val="18"/>
                <w:szCs w:val="16"/>
                <w:lang w:val="fr-FR"/>
              </w:rPr>
              <w:t xml:space="preserve">selon exposition aux risques, tels que dommages naturels, incendie, effraction et vol, bris de glace, dégâts d'eau, </w:t>
            </w:r>
            <w:r>
              <w:rPr>
                <w:rFonts w:ascii="Nunito" w:hAnsi="Nunito" w:cs="Calibri"/>
                <w:b w:val="0"/>
                <w:sz w:val="18"/>
                <w:szCs w:val="16"/>
                <w:lang w:val="fr-FR"/>
              </w:rPr>
              <w:t>etc.</w:t>
            </w:r>
          </w:p>
        </w:tc>
      </w:tr>
      <w:tr w:rsidR="009550CF" w:rsidRPr="00BC177B" w14:paraId="21DA8560" w14:textId="77777777" w:rsidTr="0085131F">
        <w:tc>
          <w:tcPr>
            <w:cnfStyle w:val="001000000000" w:firstRow="0" w:lastRow="0" w:firstColumn="1" w:lastColumn="0" w:oddVBand="0" w:evenVBand="0" w:oddHBand="0" w:evenHBand="0" w:firstRowFirstColumn="0" w:firstRowLastColumn="0" w:lastRowFirstColumn="0" w:lastRowLastColumn="0"/>
            <w:tcW w:w="14737" w:type="dxa"/>
          </w:tcPr>
          <w:p w14:paraId="2F29DB1E" w14:textId="77777777" w:rsidR="00D3508D" w:rsidRDefault="009550CF" w:rsidP="00127C6D">
            <w:pPr>
              <w:pStyle w:val="NormalWeb"/>
              <w:spacing w:before="60" w:beforeAutospacing="0" w:after="120" w:afterAutospacing="0"/>
              <w:rPr>
                <w:rFonts w:ascii="Nunito" w:hAnsi="Nunito"/>
                <w:b w:val="0"/>
                <w:sz w:val="18"/>
                <w:szCs w:val="16"/>
                <w:lang w:val="fr-FR"/>
              </w:rPr>
            </w:pPr>
            <w:r w:rsidRPr="00BC177B">
              <w:rPr>
                <w:rFonts w:ascii="Nunito" w:hAnsi="Nunito"/>
                <w:bCs w:val="0"/>
                <w:sz w:val="18"/>
                <w:szCs w:val="16"/>
                <w:lang w:val="fr-FR"/>
              </w:rPr>
              <w:t>Assurance des machines et de l'informatique</w:t>
            </w:r>
          </w:p>
          <w:p w14:paraId="78459E65" w14:textId="7D5ED0CC" w:rsidR="009550CF" w:rsidRPr="00BC177B" w:rsidRDefault="00D3508D" w:rsidP="00127C6D">
            <w:pPr>
              <w:pStyle w:val="NormalWeb"/>
              <w:spacing w:before="0" w:beforeAutospacing="0" w:after="120" w:afterAutospacing="0"/>
              <w:rPr>
                <w:rFonts w:ascii="Nunito" w:hAnsi="Nunito"/>
                <w:lang w:val="fr-FR"/>
              </w:rPr>
            </w:pPr>
            <w:r>
              <w:rPr>
                <w:rFonts w:ascii="Nunito" w:hAnsi="Nunito"/>
                <w:b w:val="0"/>
                <w:sz w:val="18"/>
                <w:szCs w:val="16"/>
                <w:lang w:val="fr-FR"/>
              </w:rPr>
              <w:t>A</w:t>
            </w:r>
            <w:r w:rsidR="009550CF" w:rsidRPr="00BC177B">
              <w:rPr>
                <w:rFonts w:ascii="Nunito" w:hAnsi="Nunito"/>
                <w:b w:val="0"/>
                <w:sz w:val="18"/>
                <w:szCs w:val="16"/>
                <w:lang w:val="fr-FR"/>
              </w:rPr>
              <w:t xml:space="preserve">ssurance </w:t>
            </w:r>
            <w:r w:rsidR="007800FE" w:rsidRPr="00BC177B">
              <w:rPr>
                <w:rFonts w:ascii="Nunito" w:hAnsi="Nunito"/>
                <w:b w:val="0"/>
                <w:sz w:val="18"/>
                <w:szCs w:val="16"/>
                <w:lang w:val="fr-FR"/>
              </w:rPr>
              <w:t>générale</w:t>
            </w:r>
            <w:r w:rsidR="009550CF" w:rsidRPr="00BC177B">
              <w:rPr>
                <w:rFonts w:ascii="Nunito" w:hAnsi="Nunito"/>
                <w:b w:val="0"/>
                <w:sz w:val="18"/>
                <w:szCs w:val="16"/>
                <w:lang w:val="fr-FR"/>
              </w:rPr>
              <w:t xml:space="preserve"> pour les installations techniques</w:t>
            </w:r>
            <w:r>
              <w:rPr>
                <w:rFonts w:ascii="Nunito" w:hAnsi="Nunito"/>
                <w:b w:val="0"/>
                <w:sz w:val="18"/>
                <w:szCs w:val="16"/>
                <w:lang w:val="fr-FR"/>
              </w:rPr>
              <w:t>.</w:t>
            </w:r>
            <w:r w:rsidR="009A04C3">
              <w:rPr>
                <w:rFonts w:ascii="Nunito" w:hAnsi="Nunito"/>
                <w:b w:val="0"/>
                <w:sz w:val="18"/>
                <w:szCs w:val="16"/>
                <w:lang w:val="fr-FR"/>
              </w:rPr>
              <w:t xml:space="preserve"> </w:t>
            </w:r>
            <w:r>
              <w:rPr>
                <w:rFonts w:ascii="Nunito" w:hAnsi="Nunito"/>
                <w:b w:val="0"/>
                <w:sz w:val="18"/>
                <w:szCs w:val="16"/>
                <w:lang w:val="fr-FR"/>
              </w:rPr>
              <w:t xml:space="preserve">Evaluation </w:t>
            </w:r>
            <w:r w:rsidR="009550CF" w:rsidRPr="00BC177B">
              <w:rPr>
                <w:rFonts w:ascii="Nunito" w:hAnsi="Nunito"/>
                <w:b w:val="0"/>
                <w:sz w:val="18"/>
                <w:szCs w:val="16"/>
                <w:lang w:val="fr-FR"/>
              </w:rPr>
              <w:t>selon exposition aux risques</w:t>
            </w:r>
            <w:r>
              <w:rPr>
                <w:rFonts w:ascii="Nunito" w:hAnsi="Nunito"/>
                <w:sz w:val="18"/>
                <w:szCs w:val="16"/>
                <w:lang w:val="fr-FR"/>
              </w:rPr>
              <w:t>.</w:t>
            </w:r>
          </w:p>
        </w:tc>
      </w:tr>
      <w:tr w:rsidR="009550CF" w:rsidRPr="00BC177B" w14:paraId="1E68A8D1" w14:textId="77777777" w:rsidTr="008513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37" w:type="dxa"/>
          </w:tcPr>
          <w:p w14:paraId="55732FCF" w14:textId="77777777" w:rsidR="00D3508D" w:rsidRDefault="009550CF" w:rsidP="00127C6D">
            <w:pPr>
              <w:pStyle w:val="NormalWeb"/>
              <w:spacing w:before="60" w:beforeAutospacing="0" w:after="120" w:afterAutospacing="0"/>
              <w:rPr>
                <w:rFonts w:ascii="Nunito" w:hAnsi="Nunito"/>
                <w:b w:val="0"/>
                <w:sz w:val="18"/>
                <w:szCs w:val="16"/>
                <w:lang w:val="fr-FR"/>
              </w:rPr>
            </w:pPr>
            <w:r w:rsidRPr="00BC177B">
              <w:rPr>
                <w:rFonts w:ascii="Nunito" w:hAnsi="Nunito"/>
                <w:bCs w:val="0"/>
                <w:sz w:val="18"/>
                <w:szCs w:val="16"/>
                <w:lang w:val="fr-FR"/>
              </w:rPr>
              <w:t>Assurance perte d'exploitation</w:t>
            </w:r>
          </w:p>
          <w:p w14:paraId="573B70F1" w14:textId="0E89409C" w:rsidR="009550CF" w:rsidRPr="00BC177B" w:rsidRDefault="00D3508D" w:rsidP="00127C6D">
            <w:pPr>
              <w:pStyle w:val="NormalWeb"/>
              <w:spacing w:before="0" w:beforeAutospacing="0" w:after="120" w:afterAutospacing="0"/>
              <w:rPr>
                <w:rFonts w:ascii="Nunito" w:hAnsi="Nunito"/>
                <w:lang w:val="fr-FR"/>
              </w:rPr>
            </w:pPr>
            <w:r>
              <w:rPr>
                <w:rFonts w:ascii="Nunito" w:hAnsi="Nunito"/>
                <w:b w:val="0"/>
                <w:sz w:val="18"/>
                <w:szCs w:val="16"/>
                <w:lang w:val="fr-FR"/>
              </w:rPr>
              <w:t>C</w:t>
            </w:r>
            <w:r w:rsidR="009550CF" w:rsidRPr="00BC177B">
              <w:rPr>
                <w:rFonts w:ascii="Nunito" w:hAnsi="Nunito"/>
                <w:b w:val="0"/>
                <w:sz w:val="18"/>
                <w:szCs w:val="16"/>
                <w:lang w:val="fr-FR"/>
              </w:rPr>
              <w:t xml:space="preserve">ouvre les </w:t>
            </w:r>
            <w:r w:rsidR="007800FE" w:rsidRPr="00BC177B">
              <w:rPr>
                <w:rFonts w:ascii="Nunito" w:hAnsi="Nunito"/>
                <w:b w:val="0"/>
                <w:sz w:val="18"/>
                <w:szCs w:val="16"/>
                <w:lang w:val="fr-FR"/>
              </w:rPr>
              <w:t>conséquences</w:t>
            </w:r>
            <w:r w:rsidR="009550CF" w:rsidRPr="00BC177B">
              <w:rPr>
                <w:rFonts w:ascii="Nunito" w:hAnsi="Nunito"/>
                <w:b w:val="0"/>
                <w:sz w:val="18"/>
                <w:szCs w:val="16"/>
                <w:lang w:val="fr-FR"/>
              </w:rPr>
              <w:t xml:space="preserve"> </w:t>
            </w:r>
            <w:r w:rsidR="007800FE" w:rsidRPr="00BC177B">
              <w:rPr>
                <w:rFonts w:ascii="Nunito" w:hAnsi="Nunito"/>
                <w:b w:val="0"/>
                <w:sz w:val="18"/>
                <w:szCs w:val="16"/>
                <w:lang w:val="fr-FR"/>
              </w:rPr>
              <w:t>financières</w:t>
            </w:r>
            <w:r w:rsidR="009550CF" w:rsidRPr="00BC177B">
              <w:rPr>
                <w:rFonts w:ascii="Nunito" w:hAnsi="Nunito"/>
                <w:b w:val="0"/>
                <w:sz w:val="18"/>
                <w:szCs w:val="16"/>
                <w:lang w:val="fr-FR"/>
              </w:rPr>
              <w:t xml:space="preserve"> d'une interruption d'exploitation (frais directs et perte de </w:t>
            </w:r>
            <w:r w:rsidR="007800FE" w:rsidRPr="00BC177B">
              <w:rPr>
                <w:rFonts w:ascii="Nunito" w:hAnsi="Nunito"/>
                <w:b w:val="0"/>
                <w:sz w:val="18"/>
                <w:szCs w:val="16"/>
                <w:lang w:val="fr-FR"/>
              </w:rPr>
              <w:t>bénéfice</w:t>
            </w:r>
            <w:r w:rsidR="009550CF" w:rsidRPr="00BC177B">
              <w:rPr>
                <w:rFonts w:ascii="Nunito" w:hAnsi="Nunito"/>
                <w:b w:val="0"/>
                <w:sz w:val="18"/>
                <w:szCs w:val="16"/>
                <w:lang w:val="fr-FR"/>
              </w:rPr>
              <w:t>)</w:t>
            </w:r>
            <w:r w:rsidR="00894541">
              <w:rPr>
                <w:rFonts w:ascii="Nunito" w:hAnsi="Nunito"/>
                <w:b w:val="0"/>
                <w:sz w:val="18"/>
                <w:szCs w:val="16"/>
                <w:lang w:val="fr-FR"/>
              </w:rPr>
              <w:t>. U</w:t>
            </w:r>
            <w:r w:rsidR="009550CF" w:rsidRPr="00BC177B">
              <w:rPr>
                <w:rFonts w:ascii="Nunito" w:hAnsi="Nunito"/>
                <w:b w:val="0"/>
                <w:sz w:val="18"/>
                <w:szCs w:val="16"/>
                <w:lang w:val="fr-FR"/>
              </w:rPr>
              <w:t xml:space="preserve">tile aux entreprises qui n'ont aucune </w:t>
            </w:r>
            <w:r w:rsidR="007800FE" w:rsidRPr="00BC177B">
              <w:rPr>
                <w:rFonts w:ascii="Nunito" w:hAnsi="Nunito"/>
                <w:b w:val="0"/>
                <w:sz w:val="18"/>
                <w:szCs w:val="16"/>
                <w:lang w:val="fr-FR"/>
              </w:rPr>
              <w:t>possibilité</w:t>
            </w:r>
            <w:r w:rsidR="009550CF" w:rsidRPr="00BC177B">
              <w:rPr>
                <w:rFonts w:ascii="Nunito" w:hAnsi="Nunito"/>
                <w:b w:val="0"/>
                <w:sz w:val="18"/>
                <w:szCs w:val="16"/>
                <w:lang w:val="fr-FR"/>
              </w:rPr>
              <w:t xml:space="preserve">́ de </w:t>
            </w:r>
            <w:r w:rsidR="007800FE" w:rsidRPr="00BC177B">
              <w:rPr>
                <w:rFonts w:ascii="Nunito" w:hAnsi="Nunito"/>
                <w:b w:val="0"/>
                <w:sz w:val="18"/>
                <w:szCs w:val="16"/>
                <w:lang w:val="fr-FR"/>
              </w:rPr>
              <w:t>déplacer</w:t>
            </w:r>
            <w:r w:rsidR="009550CF" w:rsidRPr="00BC177B">
              <w:rPr>
                <w:rFonts w:ascii="Nunito" w:hAnsi="Nunito"/>
                <w:b w:val="0"/>
                <w:sz w:val="18"/>
                <w:szCs w:val="16"/>
                <w:lang w:val="fr-FR"/>
              </w:rPr>
              <w:t xml:space="preserve"> leur production</w:t>
            </w:r>
            <w:r w:rsidR="00894541">
              <w:rPr>
                <w:rFonts w:ascii="Nunito" w:hAnsi="Nunito"/>
                <w:b w:val="0"/>
                <w:sz w:val="18"/>
                <w:szCs w:val="16"/>
                <w:lang w:val="fr-FR"/>
              </w:rPr>
              <w:t>.</w:t>
            </w:r>
            <w:r w:rsidR="009A04C3">
              <w:rPr>
                <w:rFonts w:ascii="Nunito" w:hAnsi="Nunito"/>
                <w:b w:val="0"/>
                <w:sz w:val="18"/>
                <w:szCs w:val="16"/>
                <w:lang w:val="fr-FR"/>
              </w:rPr>
              <w:t xml:space="preserve"> </w:t>
            </w:r>
            <w:r w:rsidR="00894541">
              <w:rPr>
                <w:rFonts w:ascii="Nunito" w:hAnsi="Nunito"/>
                <w:b w:val="0"/>
                <w:sz w:val="18"/>
                <w:szCs w:val="16"/>
                <w:lang w:val="fr-FR"/>
              </w:rPr>
              <w:t xml:space="preserve">Evaluation </w:t>
            </w:r>
            <w:r w:rsidR="00894541" w:rsidRPr="00BC177B">
              <w:rPr>
                <w:rFonts w:ascii="Nunito" w:hAnsi="Nunito"/>
                <w:b w:val="0"/>
                <w:sz w:val="18"/>
                <w:szCs w:val="16"/>
                <w:lang w:val="fr-FR"/>
              </w:rPr>
              <w:t>selon exposition aux risques</w:t>
            </w:r>
            <w:r w:rsidR="004E1AD3">
              <w:rPr>
                <w:rFonts w:ascii="Nunito" w:hAnsi="Nunito"/>
                <w:b w:val="0"/>
                <w:sz w:val="18"/>
                <w:szCs w:val="16"/>
                <w:lang w:val="fr-FR"/>
              </w:rPr>
              <w:t>.</w:t>
            </w:r>
          </w:p>
        </w:tc>
      </w:tr>
      <w:tr w:rsidR="009550CF" w:rsidRPr="00BC177B" w14:paraId="006AAA51" w14:textId="77777777" w:rsidTr="0085131F">
        <w:tc>
          <w:tcPr>
            <w:cnfStyle w:val="001000000000" w:firstRow="0" w:lastRow="0" w:firstColumn="1" w:lastColumn="0" w:oddVBand="0" w:evenVBand="0" w:oddHBand="0" w:evenHBand="0" w:firstRowFirstColumn="0" w:firstRowLastColumn="0" w:lastRowFirstColumn="0" w:lastRowLastColumn="0"/>
            <w:tcW w:w="14737" w:type="dxa"/>
          </w:tcPr>
          <w:p w14:paraId="639F00C9" w14:textId="77777777" w:rsidR="004E1AD3" w:rsidRDefault="009550CF" w:rsidP="00127C6D">
            <w:pPr>
              <w:pStyle w:val="NormalWeb"/>
              <w:spacing w:before="60" w:beforeAutospacing="0" w:after="120" w:afterAutospacing="0"/>
              <w:rPr>
                <w:rFonts w:ascii="Nunito" w:hAnsi="Nunito"/>
                <w:b w:val="0"/>
                <w:sz w:val="18"/>
                <w:szCs w:val="16"/>
                <w:lang w:val="fr-FR"/>
              </w:rPr>
            </w:pPr>
            <w:r w:rsidRPr="00BC177B">
              <w:rPr>
                <w:rFonts w:ascii="Nunito" w:hAnsi="Nunito"/>
                <w:bCs w:val="0"/>
                <w:sz w:val="18"/>
                <w:szCs w:val="16"/>
                <w:lang w:val="fr-FR"/>
              </w:rPr>
              <w:t>Assurances "</w:t>
            </w:r>
            <w:r w:rsidR="007800FE" w:rsidRPr="00BC177B">
              <w:rPr>
                <w:rFonts w:ascii="Nunito" w:hAnsi="Nunito"/>
                <w:bCs w:val="0"/>
                <w:sz w:val="18"/>
                <w:szCs w:val="16"/>
                <w:lang w:val="fr-FR"/>
              </w:rPr>
              <w:t>véhicule</w:t>
            </w:r>
            <w:r w:rsidRPr="00BC177B">
              <w:rPr>
                <w:rFonts w:ascii="Nunito" w:hAnsi="Nunito"/>
                <w:bCs w:val="0"/>
                <w:sz w:val="18"/>
                <w:szCs w:val="16"/>
                <w:lang w:val="fr-FR"/>
              </w:rPr>
              <w:t>"</w:t>
            </w:r>
          </w:p>
          <w:p w14:paraId="3021168B" w14:textId="60FF2B66" w:rsidR="009550CF" w:rsidRPr="00BC177B" w:rsidRDefault="004E1AD3" w:rsidP="00127C6D">
            <w:pPr>
              <w:pStyle w:val="NormalWeb"/>
              <w:spacing w:before="0" w:beforeAutospacing="0" w:after="120" w:afterAutospacing="0"/>
              <w:rPr>
                <w:rFonts w:ascii="Nunito" w:hAnsi="Nunito"/>
                <w:sz w:val="18"/>
                <w:lang w:val="fr-FR"/>
              </w:rPr>
            </w:pPr>
            <w:r>
              <w:rPr>
                <w:rFonts w:ascii="Nunito" w:hAnsi="Nunito"/>
                <w:b w:val="0"/>
                <w:sz w:val="18"/>
                <w:szCs w:val="16"/>
                <w:lang w:val="fr-FR"/>
              </w:rPr>
              <w:t xml:space="preserve">Responsabilité </w:t>
            </w:r>
            <w:r w:rsidR="009550CF" w:rsidRPr="00BC177B">
              <w:rPr>
                <w:rFonts w:ascii="Nunito" w:hAnsi="Nunito"/>
                <w:b w:val="0"/>
                <w:sz w:val="18"/>
                <w:szCs w:val="16"/>
                <w:lang w:val="fr-FR"/>
              </w:rPr>
              <w:t>C</w:t>
            </w:r>
            <w:r>
              <w:rPr>
                <w:rFonts w:ascii="Nunito" w:hAnsi="Nunito"/>
                <w:b w:val="0"/>
                <w:sz w:val="18"/>
                <w:szCs w:val="16"/>
                <w:lang w:val="fr-FR"/>
              </w:rPr>
              <w:t>ivile</w:t>
            </w:r>
            <w:r w:rsidR="009550CF" w:rsidRPr="00BC177B">
              <w:rPr>
                <w:rFonts w:ascii="Nunito" w:hAnsi="Nunito"/>
                <w:b w:val="0"/>
                <w:sz w:val="18"/>
                <w:szCs w:val="16"/>
                <w:lang w:val="fr-FR"/>
              </w:rPr>
              <w:t xml:space="preserve"> obligatoire</w:t>
            </w:r>
            <w:r>
              <w:rPr>
                <w:rFonts w:ascii="Nunito" w:hAnsi="Nunito"/>
                <w:b w:val="0"/>
                <w:sz w:val="18"/>
                <w:szCs w:val="16"/>
                <w:lang w:val="fr-FR"/>
              </w:rPr>
              <w:t>.</w:t>
            </w:r>
            <w:r w:rsidR="00B923AA">
              <w:rPr>
                <w:rFonts w:ascii="Nunito" w:hAnsi="Nunito"/>
                <w:b w:val="0"/>
                <w:sz w:val="18"/>
                <w:szCs w:val="16"/>
                <w:lang w:val="fr-FR"/>
              </w:rPr>
              <w:t xml:space="preserve"> </w:t>
            </w:r>
            <w:r w:rsidR="005E5BE0">
              <w:rPr>
                <w:rFonts w:ascii="Nunito" w:hAnsi="Nunito"/>
                <w:b w:val="0"/>
                <w:sz w:val="18"/>
                <w:szCs w:val="16"/>
                <w:lang w:val="fr-FR"/>
              </w:rPr>
              <w:t>C</w:t>
            </w:r>
            <w:r w:rsidR="009550CF" w:rsidRPr="00BC177B">
              <w:rPr>
                <w:rFonts w:ascii="Nunito" w:hAnsi="Nunito"/>
                <w:b w:val="0"/>
                <w:sz w:val="18"/>
                <w:szCs w:val="16"/>
                <w:lang w:val="fr-FR"/>
              </w:rPr>
              <w:t xml:space="preserve">asco </w:t>
            </w:r>
            <w:r w:rsidR="005E5BE0">
              <w:rPr>
                <w:rFonts w:ascii="Nunito" w:hAnsi="Nunito"/>
                <w:b w:val="0"/>
                <w:sz w:val="18"/>
                <w:szCs w:val="16"/>
                <w:lang w:val="fr-FR"/>
              </w:rPr>
              <w:t xml:space="preserve">(complète ou partielle) </w:t>
            </w:r>
            <w:r w:rsidR="009550CF" w:rsidRPr="00BC177B">
              <w:rPr>
                <w:rFonts w:ascii="Nunito" w:hAnsi="Nunito"/>
                <w:b w:val="0"/>
                <w:sz w:val="18"/>
                <w:szCs w:val="16"/>
                <w:lang w:val="fr-FR"/>
              </w:rPr>
              <w:t>selon exposition aux risques</w:t>
            </w:r>
            <w:r w:rsidR="005E5BE0">
              <w:rPr>
                <w:rFonts w:ascii="Nunito" w:hAnsi="Nunito"/>
                <w:b w:val="0"/>
                <w:sz w:val="18"/>
                <w:szCs w:val="16"/>
                <w:lang w:val="fr-FR"/>
              </w:rPr>
              <w:t>.</w:t>
            </w:r>
          </w:p>
        </w:tc>
      </w:tr>
      <w:tr w:rsidR="009550CF" w:rsidRPr="00BC177B" w14:paraId="0B8E2F5B" w14:textId="77777777" w:rsidTr="008513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37" w:type="dxa"/>
          </w:tcPr>
          <w:p w14:paraId="4FCA2BBE" w14:textId="012710C6" w:rsidR="009A04C3" w:rsidRDefault="009550CF" w:rsidP="00127C6D">
            <w:pPr>
              <w:pStyle w:val="NormalWeb"/>
              <w:spacing w:before="60" w:beforeAutospacing="0" w:after="120" w:afterAutospacing="0"/>
              <w:rPr>
                <w:rFonts w:ascii="Nunito" w:hAnsi="Nunito"/>
                <w:b w:val="0"/>
                <w:sz w:val="18"/>
                <w:szCs w:val="16"/>
                <w:lang w:val="fr-FR"/>
              </w:rPr>
            </w:pPr>
            <w:r w:rsidRPr="00BC177B">
              <w:rPr>
                <w:rFonts w:ascii="Nunito" w:hAnsi="Nunito"/>
                <w:bCs w:val="0"/>
                <w:sz w:val="18"/>
                <w:szCs w:val="16"/>
                <w:lang w:val="fr-FR"/>
              </w:rPr>
              <w:t xml:space="preserve">Assurance </w:t>
            </w:r>
            <w:r w:rsidR="009148FE">
              <w:rPr>
                <w:rFonts w:ascii="Nunito" w:hAnsi="Nunito"/>
                <w:bCs w:val="0"/>
                <w:sz w:val="18"/>
                <w:szCs w:val="16"/>
                <w:lang w:val="fr-FR"/>
              </w:rPr>
              <w:t>s</w:t>
            </w:r>
            <w:r w:rsidRPr="00BC177B">
              <w:rPr>
                <w:rFonts w:ascii="Nunito" w:hAnsi="Nunito"/>
                <w:bCs w:val="0"/>
                <w:sz w:val="18"/>
                <w:szCs w:val="16"/>
                <w:lang w:val="fr-FR"/>
              </w:rPr>
              <w:t>uisse contre les risques à l'exportation (SERV)</w:t>
            </w:r>
          </w:p>
          <w:p w14:paraId="17149469" w14:textId="4B98D216" w:rsidR="009550CF" w:rsidRPr="00BC177B" w:rsidRDefault="009A04C3" w:rsidP="000218F2">
            <w:pPr>
              <w:pStyle w:val="NormalWeb"/>
              <w:spacing w:before="0" w:beforeAutospacing="0" w:after="120" w:afterAutospacing="0"/>
              <w:rPr>
                <w:rFonts w:ascii="Nunito" w:hAnsi="Nunito"/>
                <w:b w:val="0"/>
                <w:sz w:val="28"/>
                <w:lang w:val="fr-FR"/>
              </w:rPr>
            </w:pPr>
            <w:r>
              <w:rPr>
                <w:rFonts w:ascii="Nunito" w:hAnsi="Nunito"/>
                <w:b w:val="0"/>
                <w:sz w:val="18"/>
                <w:szCs w:val="16"/>
                <w:lang w:val="fr-FR"/>
              </w:rPr>
              <w:t>P</w:t>
            </w:r>
            <w:r w:rsidR="009550CF" w:rsidRPr="00BC177B">
              <w:rPr>
                <w:rFonts w:ascii="Nunito" w:hAnsi="Nunito"/>
                <w:b w:val="0"/>
                <w:sz w:val="18"/>
                <w:szCs w:val="16"/>
                <w:lang w:val="fr-FR"/>
              </w:rPr>
              <w:t xml:space="preserve">our les produits et </w:t>
            </w:r>
            <w:r w:rsidR="00BF0970">
              <w:rPr>
                <w:rFonts w:ascii="Nunito" w:hAnsi="Nunito"/>
                <w:b w:val="0"/>
                <w:sz w:val="18"/>
                <w:szCs w:val="16"/>
                <w:lang w:val="fr-FR"/>
              </w:rPr>
              <w:t xml:space="preserve">les </w:t>
            </w:r>
            <w:r w:rsidR="009550CF" w:rsidRPr="00BC177B">
              <w:rPr>
                <w:rFonts w:ascii="Nunito" w:hAnsi="Nunito"/>
                <w:b w:val="0"/>
                <w:sz w:val="18"/>
                <w:szCs w:val="16"/>
                <w:lang w:val="fr-FR"/>
              </w:rPr>
              <w:t xml:space="preserve">prestations de service, en cas de risques commerciaux et politiques dans le pays de destination </w:t>
            </w:r>
            <w:r w:rsidR="007A1D83" w:rsidRPr="00127C6D">
              <w:rPr>
                <w:rFonts w:ascii="Nunito" w:hAnsi="Nunito"/>
                <w:b w:val="0"/>
                <w:sz w:val="18"/>
                <w:szCs w:val="16"/>
                <w:lang w:val="fr-FR"/>
              </w:rPr>
              <w:t>(</w:t>
            </w:r>
            <w:hyperlink r:id="rId10" w:history="1">
              <w:r w:rsidR="00127C6D" w:rsidRPr="00127C6D">
                <w:rPr>
                  <w:rStyle w:val="Lienhypertexte"/>
                  <w:rFonts w:ascii="Nunito" w:hAnsi="Nunito"/>
                  <w:b w:val="0"/>
                  <w:sz w:val="18"/>
                  <w:szCs w:val="16"/>
                  <w:lang w:val="fr-FR"/>
                </w:rPr>
                <w:t>www.serv-ch.com/fr/</w:t>
              </w:r>
            </w:hyperlink>
            <w:r w:rsidR="007A1D83">
              <w:rPr>
                <w:rFonts w:ascii="Nunito" w:hAnsi="Nunito"/>
                <w:b w:val="0"/>
                <w:sz w:val="18"/>
                <w:szCs w:val="16"/>
                <w:lang w:val="fr-FR"/>
              </w:rPr>
              <w:t>)</w:t>
            </w:r>
          </w:p>
        </w:tc>
      </w:tr>
    </w:tbl>
    <w:p w14:paraId="4558DF91" w14:textId="176270C9" w:rsidR="00716AA6" w:rsidRPr="00BC177B" w:rsidRDefault="00716AA6" w:rsidP="00CE5A98">
      <w:pPr>
        <w:pStyle w:val="NormalWeb"/>
        <w:spacing w:before="120" w:beforeAutospacing="0" w:after="0" w:afterAutospacing="0"/>
        <w:rPr>
          <w:rFonts w:ascii="Nunito" w:hAnsi="Nunito"/>
          <w:color w:val="DC7D0E" w:themeColor="accent2" w:themeShade="BF"/>
          <w:sz w:val="20"/>
          <w:szCs w:val="18"/>
          <w:lang w:val="fr-FR"/>
        </w:rPr>
      </w:pPr>
      <w:r w:rsidRPr="00BC177B">
        <w:rPr>
          <w:rFonts w:ascii="Calibri" w:hAnsi="Calibri"/>
          <w:b/>
          <w:bCs/>
          <w:color w:val="DC7D0E" w:themeColor="accent2" w:themeShade="BF"/>
          <w:sz w:val="22"/>
          <w:szCs w:val="22"/>
          <w:lang w:val="fr-FR"/>
        </w:rPr>
        <w:t>Quelques sites de références</w:t>
      </w:r>
    </w:p>
    <w:p w14:paraId="7D859B2F" w14:textId="4848D015" w:rsidR="00716AA6" w:rsidRPr="00127C6D" w:rsidRDefault="00270FFA" w:rsidP="00B923AA">
      <w:pPr>
        <w:pStyle w:val="NormalWeb"/>
        <w:spacing w:before="0" w:beforeAutospacing="0" w:after="120" w:afterAutospacing="0"/>
        <w:rPr>
          <w:rFonts w:ascii="Nunito" w:hAnsi="Nunito"/>
          <w:bCs/>
          <w:color w:val="DC7D0E" w:themeColor="accent2" w:themeShade="BF"/>
          <w:sz w:val="18"/>
          <w:szCs w:val="18"/>
          <w:lang w:val="fr-FR"/>
        </w:rPr>
      </w:pPr>
      <w:hyperlink r:id="rId11" w:history="1">
        <w:r w:rsidRPr="00127C6D">
          <w:rPr>
            <w:rStyle w:val="Lienhypertexte"/>
            <w:rFonts w:ascii="Nunito" w:hAnsi="Nunito"/>
            <w:sz w:val="18"/>
            <w:szCs w:val="18"/>
            <w:lang w:val="fr-FR"/>
          </w:rPr>
          <w:t>www.kmu.admin.ch/kmu/fr/home/savoir-pratique/creation-pme.html</w:t>
        </w:r>
      </w:hyperlink>
      <w:r w:rsidRPr="00127C6D">
        <w:rPr>
          <w:rFonts w:ascii="Nunito" w:hAnsi="Nunito"/>
          <w:color w:val="DC7D0E" w:themeColor="accent2" w:themeShade="BF"/>
          <w:sz w:val="18"/>
          <w:szCs w:val="18"/>
          <w:lang w:val="fr-FR"/>
        </w:rPr>
        <w:t xml:space="preserve"> </w:t>
      </w:r>
      <w:r w:rsidR="00716AA6" w:rsidRPr="00127C6D">
        <w:rPr>
          <w:rFonts w:ascii="Nunito" w:hAnsi="Nunito"/>
          <w:color w:val="DC7D0E" w:themeColor="accent2" w:themeShade="BF"/>
          <w:sz w:val="18"/>
          <w:szCs w:val="18"/>
          <w:lang w:val="fr-FR"/>
        </w:rPr>
        <w:t xml:space="preserve">/ </w:t>
      </w:r>
      <w:hyperlink r:id="rId12" w:history="1">
        <w:r w:rsidRPr="00127C6D">
          <w:rPr>
            <w:rStyle w:val="Lienhypertexte"/>
            <w:rFonts w:ascii="Nunito" w:hAnsi="Nunito"/>
            <w:sz w:val="18"/>
            <w:szCs w:val="18"/>
            <w:lang w:val="fr-FR"/>
          </w:rPr>
          <w:t>www.ecasfr.ch</w:t>
        </w:r>
      </w:hyperlink>
      <w:r w:rsidRPr="00127C6D">
        <w:rPr>
          <w:rFonts w:ascii="Nunito" w:hAnsi="Nunito"/>
          <w:color w:val="DC7D0E" w:themeColor="accent2" w:themeShade="BF"/>
          <w:sz w:val="18"/>
          <w:szCs w:val="18"/>
          <w:lang w:val="fr-FR"/>
        </w:rPr>
        <w:t xml:space="preserve"> / </w:t>
      </w:r>
      <w:hyperlink r:id="rId13" w:history="1">
        <w:r w:rsidRPr="00127C6D">
          <w:rPr>
            <w:rStyle w:val="Lienhypertexte"/>
            <w:rFonts w:ascii="Nunito" w:hAnsi="Nunito"/>
            <w:bCs/>
            <w:sz w:val="18"/>
            <w:szCs w:val="18"/>
            <w:lang w:val="fr-FR"/>
          </w:rPr>
          <w:t>www.cifa.ch</w:t>
        </w:r>
      </w:hyperlink>
      <w:r w:rsidRPr="00127C6D">
        <w:rPr>
          <w:rFonts w:ascii="Nunito" w:hAnsi="Nunito"/>
          <w:bCs/>
          <w:color w:val="DC7D0E" w:themeColor="accent2" w:themeShade="BF"/>
          <w:sz w:val="18"/>
          <w:szCs w:val="18"/>
          <w:lang w:val="fr-FR"/>
        </w:rPr>
        <w:t xml:space="preserve"> / </w:t>
      </w:r>
      <w:hyperlink r:id="rId14" w:history="1">
        <w:r w:rsidRPr="00127C6D">
          <w:rPr>
            <w:rStyle w:val="Lienhypertexte"/>
            <w:rFonts w:ascii="Nunito" w:hAnsi="Nunito"/>
            <w:bCs/>
            <w:sz w:val="18"/>
            <w:szCs w:val="18"/>
            <w:lang w:val="fr-FR"/>
          </w:rPr>
          <w:t>www.fpe-ciga.ch</w:t>
        </w:r>
      </w:hyperlink>
      <w:r w:rsidRPr="00127C6D">
        <w:rPr>
          <w:rFonts w:ascii="Nunito" w:hAnsi="Nunito"/>
          <w:bCs/>
          <w:color w:val="DC7D0E" w:themeColor="accent2" w:themeShade="BF"/>
          <w:sz w:val="18"/>
          <w:szCs w:val="18"/>
          <w:lang w:val="fr-FR"/>
        </w:rPr>
        <w:t xml:space="preserve"> / </w:t>
      </w:r>
      <w:hyperlink r:id="rId15" w:history="1">
        <w:r w:rsidRPr="00127C6D">
          <w:rPr>
            <w:rStyle w:val="Lienhypertexte"/>
            <w:rFonts w:ascii="Nunito" w:hAnsi="Nunito"/>
            <w:sz w:val="18"/>
            <w:szCs w:val="18"/>
            <w:lang w:val="fr-FR"/>
          </w:rPr>
          <w:t>www.suva.ch</w:t>
        </w:r>
      </w:hyperlink>
      <w:r w:rsidRPr="00127C6D">
        <w:rPr>
          <w:rFonts w:ascii="Nunito" w:hAnsi="Nunito"/>
          <w:color w:val="DC7D0E" w:themeColor="accent2" w:themeShade="BF"/>
          <w:sz w:val="18"/>
          <w:szCs w:val="18"/>
          <w:lang w:val="fr-FR"/>
        </w:rPr>
        <w:t xml:space="preserve"> </w:t>
      </w:r>
    </w:p>
    <w:p w14:paraId="237B5323" w14:textId="199D5B93" w:rsidR="006755FC" w:rsidRPr="009011CE" w:rsidRDefault="006755FC" w:rsidP="00B923AA">
      <w:pPr>
        <w:pStyle w:val="NormalWeb"/>
        <w:spacing w:before="0" w:beforeAutospacing="0" w:after="120" w:afterAutospacing="0"/>
        <w:rPr>
          <w:rFonts w:ascii="Nunito" w:hAnsi="Nunito"/>
          <w:bCs/>
          <w:i/>
          <w:iCs/>
          <w:color w:val="DC7D0E" w:themeColor="accent2" w:themeShade="BF"/>
          <w:sz w:val="18"/>
          <w:szCs w:val="18"/>
          <w:lang w:val="fr-FR"/>
        </w:rPr>
      </w:pPr>
      <w:r w:rsidRPr="009011CE">
        <w:rPr>
          <w:rFonts w:ascii="Nunito" w:hAnsi="Nunito"/>
          <w:bCs/>
          <w:i/>
          <w:iCs/>
          <w:color w:val="DC7D0E" w:themeColor="accent2" w:themeShade="BF"/>
          <w:sz w:val="18"/>
          <w:szCs w:val="18"/>
          <w:lang w:val="fr-FR"/>
        </w:rPr>
        <w:t>Date de la</w:t>
      </w:r>
      <w:r w:rsidR="00FE6CEC" w:rsidRPr="009011CE">
        <w:rPr>
          <w:rFonts w:ascii="Nunito" w:hAnsi="Nunito"/>
          <w:bCs/>
          <w:i/>
          <w:iCs/>
          <w:color w:val="DC7D0E" w:themeColor="accent2" w:themeShade="BF"/>
          <w:sz w:val="18"/>
          <w:szCs w:val="18"/>
          <w:lang w:val="fr-FR"/>
        </w:rPr>
        <w:t xml:space="preserve"> dernière</w:t>
      </w:r>
      <w:r w:rsidRPr="009011CE">
        <w:rPr>
          <w:rFonts w:ascii="Nunito" w:hAnsi="Nunito"/>
          <w:bCs/>
          <w:i/>
          <w:iCs/>
          <w:color w:val="DC7D0E" w:themeColor="accent2" w:themeShade="BF"/>
          <w:sz w:val="18"/>
          <w:szCs w:val="18"/>
          <w:lang w:val="fr-FR"/>
        </w:rPr>
        <w:t xml:space="preserve"> mise à jour : </w:t>
      </w:r>
      <w:r w:rsidR="000218F2">
        <w:rPr>
          <w:rFonts w:ascii="Nunito" w:hAnsi="Nunito"/>
          <w:bCs/>
          <w:i/>
          <w:iCs/>
          <w:color w:val="DC7D0E" w:themeColor="accent2" w:themeShade="BF"/>
          <w:sz w:val="18"/>
          <w:szCs w:val="18"/>
          <w:lang w:val="fr-FR"/>
        </w:rPr>
        <w:t>1</w:t>
      </w:r>
      <w:r w:rsidR="00F45C93">
        <w:rPr>
          <w:rFonts w:ascii="Nunito" w:hAnsi="Nunito"/>
          <w:bCs/>
          <w:i/>
          <w:iCs/>
          <w:color w:val="DC7D0E" w:themeColor="accent2" w:themeShade="BF"/>
          <w:sz w:val="18"/>
          <w:szCs w:val="18"/>
          <w:lang w:val="fr-FR"/>
        </w:rPr>
        <w:t>0</w:t>
      </w:r>
      <w:r w:rsidR="005801B8" w:rsidRPr="009011CE">
        <w:rPr>
          <w:rFonts w:ascii="Nunito" w:hAnsi="Nunito"/>
          <w:bCs/>
          <w:i/>
          <w:iCs/>
          <w:color w:val="DC7D0E" w:themeColor="accent2" w:themeShade="BF"/>
          <w:sz w:val="18"/>
          <w:szCs w:val="18"/>
          <w:lang w:val="fr-FR"/>
        </w:rPr>
        <w:t>.</w:t>
      </w:r>
      <w:r w:rsidR="00F423F8">
        <w:rPr>
          <w:rFonts w:ascii="Nunito" w:hAnsi="Nunito"/>
          <w:bCs/>
          <w:i/>
          <w:iCs/>
          <w:color w:val="DC7D0E" w:themeColor="accent2" w:themeShade="BF"/>
          <w:sz w:val="18"/>
          <w:szCs w:val="18"/>
          <w:lang w:val="fr-FR"/>
        </w:rPr>
        <w:t>12</w:t>
      </w:r>
      <w:r w:rsidR="005801B8" w:rsidRPr="009011CE">
        <w:rPr>
          <w:rFonts w:ascii="Nunito" w:hAnsi="Nunito"/>
          <w:bCs/>
          <w:i/>
          <w:iCs/>
          <w:color w:val="DC7D0E" w:themeColor="accent2" w:themeShade="BF"/>
          <w:sz w:val="18"/>
          <w:szCs w:val="18"/>
          <w:lang w:val="fr-FR"/>
        </w:rPr>
        <w:t>.202</w:t>
      </w:r>
      <w:r w:rsidR="00F45C93">
        <w:rPr>
          <w:rFonts w:ascii="Nunito" w:hAnsi="Nunito"/>
          <w:bCs/>
          <w:i/>
          <w:iCs/>
          <w:color w:val="DC7D0E" w:themeColor="accent2" w:themeShade="BF"/>
          <w:sz w:val="18"/>
          <w:szCs w:val="18"/>
          <w:lang w:val="fr-FR"/>
        </w:rPr>
        <w:t>5</w:t>
      </w:r>
    </w:p>
    <w:sectPr w:rsidR="006755FC" w:rsidRPr="009011CE" w:rsidSect="00732F77">
      <w:headerReference w:type="default" r:id="rId16"/>
      <w:footerReference w:type="even" r:id="rId17"/>
      <w:footerReference w:type="default" r:id="rId18"/>
      <w:pgSz w:w="16838" w:h="11906" w:orient="landscape" w:code="9"/>
      <w:pgMar w:top="1021" w:right="1077" w:bottom="102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E53F6" w14:textId="77777777" w:rsidR="00F34E4A" w:rsidRDefault="00F34E4A" w:rsidP="00FF529C">
      <w:r>
        <w:separator/>
      </w:r>
    </w:p>
  </w:endnote>
  <w:endnote w:type="continuationSeparator" w:id="0">
    <w:p w14:paraId="1680AB42" w14:textId="77777777" w:rsidR="00F34E4A" w:rsidRDefault="00F34E4A" w:rsidP="00FF5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unito">
    <w:altName w:val="Calibri"/>
    <w:charset w:val="00"/>
    <w:family w:val="auto"/>
    <w:pitch w:val="variable"/>
    <w:sig w:usb0="A00002FF" w:usb1="5000204B" w:usb2="00000000" w:usb3="00000000" w:csb0="00000197" w:csb1="00000000"/>
  </w:font>
  <w:font w:name="Nunito Light">
    <w:charset w:val="00"/>
    <w:family w:val="auto"/>
    <w:pitch w:val="variable"/>
    <w:sig w:usb0="A00002FF" w:usb1="5000204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1599870754"/>
      <w:docPartObj>
        <w:docPartGallery w:val="Page Numbers (Bottom of Page)"/>
        <w:docPartUnique/>
      </w:docPartObj>
    </w:sdtPr>
    <w:sdtEndPr>
      <w:rPr>
        <w:rStyle w:val="Numrodepage"/>
      </w:rPr>
    </w:sdtEndPr>
    <w:sdtContent>
      <w:p w14:paraId="4CB54B20" w14:textId="64A4D566" w:rsidR="0085131F" w:rsidRDefault="0085131F" w:rsidP="0085131F">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1B5AD0">
          <w:rPr>
            <w:rStyle w:val="Numrodepage"/>
            <w:noProof/>
          </w:rPr>
          <w:t>2</w:t>
        </w:r>
        <w:r>
          <w:rPr>
            <w:rStyle w:val="Numrodepage"/>
          </w:rPr>
          <w:fldChar w:fldCharType="end"/>
        </w:r>
      </w:p>
    </w:sdtContent>
  </w:sdt>
  <w:p w14:paraId="620FE357" w14:textId="77777777" w:rsidR="0085131F" w:rsidRDefault="0085131F" w:rsidP="005630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5F6E2" w14:textId="6BAD0062" w:rsidR="0085131F" w:rsidRPr="009F4E7C" w:rsidRDefault="0056505D" w:rsidP="0056505D">
    <w:pPr>
      <w:pStyle w:val="Pieddepage"/>
      <w:tabs>
        <w:tab w:val="clear" w:pos="9072"/>
        <w:tab w:val="right" w:pos="14175"/>
      </w:tabs>
      <w:ind w:right="360"/>
      <w:rPr>
        <w:rFonts w:ascii="Nunito" w:hAnsi="Nunito"/>
        <w:sz w:val="18"/>
        <w:szCs w:val="18"/>
      </w:rPr>
    </w:pPr>
    <w:r>
      <w:rPr>
        <w:szCs w:val="22"/>
      </w:rPr>
      <w:tab/>
    </w:r>
    <w:r>
      <w:rPr>
        <w:szCs w:val="22"/>
      </w:rPr>
      <w:tab/>
    </w:r>
    <w:r w:rsidRPr="00204FA1">
      <w:rPr>
        <w:rFonts w:ascii="Nunito" w:hAnsi="Nunito"/>
        <w:sz w:val="18"/>
        <w:szCs w:val="18"/>
      </w:rPr>
      <w:t xml:space="preserve">Page </w:t>
    </w:r>
    <w:r w:rsidR="00204FA1" w:rsidRPr="00204FA1">
      <w:rPr>
        <w:rFonts w:ascii="Nunito" w:hAnsi="Nunito"/>
        <w:sz w:val="18"/>
        <w:szCs w:val="18"/>
      </w:rPr>
      <w:fldChar w:fldCharType="begin"/>
    </w:r>
    <w:r w:rsidR="00204FA1" w:rsidRPr="00204FA1">
      <w:rPr>
        <w:rFonts w:ascii="Nunito" w:hAnsi="Nunito"/>
        <w:sz w:val="18"/>
        <w:szCs w:val="18"/>
      </w:rPr>
      <w:instrText>PAGE   \* MERGEFORMAT</w:instrText>
    </w:r>
    <w:r w:rsidR="00204FA1" w:rsidRPr="00204FA1">
      <w:rPr>
        <w:rFonts w:ascii="Nunito" w:hAnsi="Nunito"/>
        <w:sz w:val="18"/>
        <w:szCs w:val="18"/>
      </w:rPr>
      <w:fldChar w:fldCharType="separate"/>
    </w:r>
    <w:r w:rsidR="00204FA1" w:rsidRPr="00204FA1">
      <w:rPr>
        <w:rFonts w:ascii="Nunito" w:hAnsi="Nunito"/>
        <w:sz w:val="18"/>
        <w:szCs w:val="18"/>
      </w:rPr>
      <w:t>3</w:t>
    </w:r>
    <w:r w:rsidR="00204FA1" w:rsidRPr="00204FA1">
      <w:rPr>
        <w:rFonts w:ascii="Nunito" w:hAnsi="Nunito"/>
        <w:sz w:val="18"/>
        <w:szCs w:val="18"/>
      </w:rPr>
      <w:fldChar w:fldCharType="end"/>
    </w:r>
    <w:r w:rsidRPr="009F4E7C">
      <w:rPr>
        <w:rFonts w:ascii="Nunito" w:hAnsi="Nunito"/>
        <w:sz w:val="18"/>
        <w:szCs w:val="18"/>
      </w:rPr>
      <w:t xml:space="preserve"> / </w:t>
    </w:r>
    <w:r w:rsidRPr="009F4E7C">
      <w:rPr>
        <w:rFonts w:ascii="Nunito" w:hAnsi="Nunito"/>
        <w:sz w:val="18"/>
        <w:szCs w:val="18"/>
        <w:lang w:val="fr-FR"/>
      </w:rPr>
      <w:fldChar w:fldCharType="begin"/>
    </w:r>
    <w:r w:rsidRPr="009F4E7C">
      <w:rPr>
        <w:rFonts w:ascii="Nunito" w:hAnsi="Nunito"/>
        <w:sz w:val="18"/>
        <w:szCs w:val="18"/>
        <w:lang w:val="fr-FR"/>
      </w:rPr>
      <w:instrText xml:space="preserve"> NUMPAGES </w:instrText>
    </w:r>
    <w:r w:rsidRPr="009F4E7C">
      <w:rPr>
        <w:rFonts w:ascii="Nunito" w:hAnsi="Nunito"/>
        <w:sz w:val="18"/>
        <w:szCs w:val="18"/>
        <w:lang w:val="fr-FR"/>
      </w:rPr>
      <w:fldChar w:fldCharType="separate"/>
    </w:r>
    <w:r w:rsidRPr="009F4E7C">
      <w:rPr>
        <w:rFonts w:ascii="Nunito" w:hAnsi="Nunito"/>
        <w:sz w:val="18"/>
        <w:szCs w:val="18"/>
        <w:lang w:val="fr-FR"/>
      </w:rPr>
      <w:t>4</w:t>
    </w:r>
    <w:r w:rsidRPr="009F4E7C">
      <w:rPr>
        <w:rFonts w:ascii="Nunito" w:hAnsi="Nunito"/>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24826" w14:textId="77777777" w:rsidR="00F34E4A" w:rsidRDefault="00F34E4A" w:rsidP="00FF529C">
      <w:r>
        <w:separator/>
      </w:r>
    </w:p>
  </w:footnote>
  <w:footnote w:type="continuationSeparator" w:id="0">
    <w:p w14:paraId="27D68836" w14:textId="77777777" w:rsidR="00F34E4A" w:rsidRDefault="00F34E4A" w:rsidP="00FF52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4B813" w14:textId="07163873" w:rsidR="0085131F" w:rsidRPr="00FE6CEC" w:rsidRDefault="0020531D" w:rsidP="00D45F9A">
    <w:pPr>
      <w:pStyle w:val="En-tte"/>
      <w:tabs>
        <w:tab w:val="clear" w:pos="4536"/>
        <w:tab w:val="clear" w:pos="9072"/>
        <w:tab w:val="right" w:pos="9356"/>
      </w:tabs>
      <w:ind w:firstLine="2552"/>
      <w:rPr>
        <w:rFonts w:ascii="Nunito" w:eastAsiaTheme="minorHAnsi" w:hAnsi="Nunito" w:cstheme="minorBidi"/>
        <w:b/>
        <w:color w:val="EC5818"/>
        <w:sz w:val="32"/>
        <w:lang w:eastAsia="en-US"/>
      </w:rPr>
    </w:pPr>
    <w:r>
      <w:rPr>
        <w:rFonts w:ascii="Nunito" w:eastAsiaTheme="minorHAnsi" w:hAnsi="Nunito" w:cstheme="minorBidi"/>
        <w:b/>
        <w:noProof/>
        <w:color w:val="EC5818"/>
        <w:sz w:val="32"/>
        <w:lang w:eastAsia="en-US"/>
      </w:rPr>
      <w:drawing>
        <wp:anchor distT="0" distB="0" distL="114300" distR="114300" simplePos="0" relativeHeight="251657216" behindDoc="0" locked="0" layoutInCell="1" allowOverlap="1" wp14:anchorId="6DFC2760" wp14:editId="032B6D53">
          <wp:simplePos x="0" y="0"/>
          <wp:positionH relativeFrom="column">
            <wp:posOffset>-3537</wp:posOffset>
          </wp:positionH>
          <wp:positionV relativeFrom="paragraph">
            <wp:posOffset>-74658</wp:posOffset>
          </wp:positionV>
          <wp:extent cx="1116965" cy="347980"/>
          <wp:effectExtent l="0" t="0" r="6985" b="0"/>
          <wp:wrapSquare wrapText="bothSides"/>
          <wp:docPr id="3" name="Image 3" descr="Une image contenant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Fri Up 2018-gris-jpg.jpg"/>
                  <pic:cNvPicPr/>
                </pic:nvPicPr>
                <pic:blipFill>
                  <a:blip r:embed="rId1">
                    <a:extLst>
                      <a:ext uri="{28A0092B-C50C-407E-A947-70E740481C1C}">
                        <a14:useLocalDpi xmlns:a14="http://schemas.microsoft.com/office/drawing/2010/main" val="0"/>
                      </a:ext>
                    </a:extLst>
                  </a:blip>
                  <a:stretch>
                    <a:fillRect/>
                  </a:stretch>
                </pic:blipFill>
                <pic:spPr>
                  <a:xfrm>
                    <a:off x="0" y="0"/>
                    <a:ext cx="1116965" cy="347980"/>
                  </a:xfrm>
                  <a:prstGeom prst="rect">
                    <a:avLst/>
                  </a:prstGeom>
                </pic:spPr>
              </pic:pic>
            </a:graphicData>
          </a:graphic>
          <wp14:sizeRelH relativeFrom="margin">
            <wp14:pctWidth>0</wp14:pctWidth>
          </wp14:sizeRelH>
          <wp14:sizeRelV relativeFrom="margin">
            <wp14:pctHeight>0</wp14:pctHeight>
          </wp14:sizeRelV>
        </wp:anchor>
      </w:drawing>
    </w:r>
    <w:r w:rsidR="0085131F" w:rsidRPr="00FE6CEC">
      <w:rPr>
        <w:rFonts w:ascii="Nunito" w:eastAsiaTheme="minorHAnsi" w:hAnsi="Nunito" w:cstheme="minorBidi"/>
        <w:b/>
        <w:color w:val="EC5818"/>
        <w:sz w:val="32"/>
        <w:lang w:eastAsia="en-US"/>
      </w:rPr>
      <w:t>LE GUIDE DES ASSURANCES</w:t>
    </w:r>
    <w:r w:rsidR="00BC177B">
      <w:rPr>
        <w:rFonts w:ascii="Nunito" w:eastAsiaTheme="minorHAnsi" w:hAnsi="Nunito" w:cstheme="minorBidi"/>
        <w:b/>
        <w:color w:val="EC5818"/>
        <w:sz w:val="32"/>
        <w:lang w:eastAsia="en-US"/>
      </w:rPr>
      <w:t xml:space="preserve"> 202</w:t>
    </w:r>
    <w:r w:rsidR="00A81F94">
      <w:rPr>
        <w:rFonts w:ascii="Nunito" w:eastAsiaTheme="minorHAnsi" w:hAnsi="Nunito" w:cstheme="minorBidi"/>
        <w:b/>
        <w:color w:val="EC5818"/>
        <w:sz w:val="32"/>
        <w:lang w:eastAsia="en-US"/>
      </w:rPr>
      <w:t>6</w:t>
    </w:r>
  </w:p>
  <w:p w14:paraId="2CD6565E" w14:textId="77777777" w:rsidR="0085131F" w:rsidRPr="00025D42" w:rsidRDefault="0085131F" w:rsidP="00DA72D5">
    <w:pPr>
      <w:pStyle w:val="En-tte"/>
      <w:ind w:left="1128" w:firstLine="4536"/>
      <w:rPr>
        <w:rFonts w:ascii="Nunito" w:eastAsiaTheme="minorHAnsi" w:hAnsi="Nunito" w:cstheme="minorBidi"/>
        <w:color w:val="EC5818"/>
        <w:lang w:eastAsia="en-US"/>
      </w:rPr>
    </w:pPr>
  </w:p>
  <w:tbl>
    <w:tblPr>
      <w:tblStyle w:val="TableauGrille6Couleur-Accentuation2"/>
      <w:tblW w:w="14737"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4815"/>
      <w:gridCol w:w="5103"/>
      <w:gridCol w:w="4819"/>
    </w:tblGrid>
    <w:tr w:rsidR="0085131F" w:rsidRPr="00BA11A1" w14:paraId="49C93F4D" w14:textId="77777777" w:rsidTr="009550C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815" w:type="dxa"/>
          <w:tcBorders>
            <w:bottom w:val="none" w:sz="0" w:space="0" w:color="auto"/>
          </w:tcBorders>
        </w:tcPr>
        <w:p w14:paraId="35BC2718" w14:textId="0E6A361E" w:rsidR="0085131F" w:rsidRPr="00FE6CEC" w:rsidRDefault="0085131F" w:rsidP="009550CF">
          <w:pPr>
            <w:jc w:val="center"/>
            <w:rPr>
              <w:rFonts w:ascii="Nunito" w:hAnsi="Nunito"/>
              <w:color w:val="636969"/>
              <w:sz w:val="28"/>
              <w:szCs w:val="18"/>
            </w:rPr>
          </w:pPr>
          <w:r w:rsidRPr="00FE6CEC">
            <w:rPr>
              <w:rFonts w:ascii="Nunito" w:hAnsi="Nunito"/>
              <w:color w:val="636969"/>
              <w:sz w:val="28"/>
              <w:szCs w:val="18"/>
            </w:rPr>
            <w:t>Type d’assurance</w:t>
          </w:r>
        </w:p>
      </w:tc>
      <w:tc>
        <w:tcPr>
          <w:tcW w:w="5103" w:type="dxa"/>
          <w:tcBorders>
            <w:bottom w:val="none" w:sz="0" w:space="0" w:color="auto"/>
          </w:tcBorders>
        </w:tcPr>
        <w:p w14:paraId="13FD6395" w14:textId="4E81C810" w:rsidR="0085131F" w:rsidRPr="00FA0BA9" w:rsidRDefault="0085131F" w:rsidP="00341370">
          <w:pPr>
            <w:spacing w:after="120"/>
            <w:jc w:val="center"/>
            <w:cnfStyle w:val="100000000000" w:firstRow="1" w:lastRow="0" w:firstColumn="0" w:lastColumn="0" w:oddVBand="0" w:evenVBand="0" w:oddHBand="0" w:evenHBand="0" w:firstRowFirstColumn="0" w:firstRowLastColumn="0" w:lastRowFirstColumn="0" w:lastRowLastColumn="0"/>
            <w:rPr>
              <w:rFonts w:ascii="Nunito" w:hAnsi="Nunito"/>
              <w:color w:val="636969"/>
              <w:sz w:val="20"/>
              <w:szCs w:val="18"/>
            </w:rPr>
          </w:pPr>
          <w:r w:rsidRPr="00FE6CEC">
            <w:rPr>
              <w:rFonts w:ascii="Nunito" w:hAnsi="Nunito"/>
              <w:color w:val="636969"/>
              <w:sz w:val="28"/>
              <w:szCs w:val="28"/>
            </w:rPr>
            <w:t>Indépendant (EI</w:t>
          </w:r>
          <w:r w:rsidR="00823F9E">
            <w:rPr>
              <w:rFonts w:ascii="Nunito" w:hAnsi="Nunito"/>
              <w:color w:val="636969"/>
              <w:sz w:val="28"/>
              <w:szCs w:val="28"/>
            </w:rPr>
            <w:t xml:space="preserve"> ou SNC</w:t>
          </w:r>
          <w:r w:rsidRPr="00FE6CEC">
            <w:rPr>
              <w:rFonts w:ascii="Nunito" w:hAnsi="Nunito"/>
              <w:color w:val="636969"/>
              <w:sz w:val="28"/>
              <w:szCs w:val="28"/>
            </w:rPr>
            <w:t>)</w:t>
          </w:r>
        </w:p>
      </w:tc>
      <w:tc>
        <w:tcPr>
          <w:tcW w:w="4819" w:type="dxa"/>
          <w:tcBorders>
            <w:bottom w:val="none" w:sz="0" w:space="0" w:color="auto"/>
          </w:tcBorders>
        </w:tcPr>
        <w:p w14:paraId="7AE1F6E2" w14:textId="77777777" w:rsidR="0085131F" w:rsidRPr="00FE6CEC" w:rsidRDefault="0085131F" w:rsidP="009550CF">
          <w:pPr>
            <w:jc w:val="center"/>
            <w:cnfStyle w:val="100000000000" w:firstRow="1" w:lastRow="0" w:firstColumn="0" w:lastColumn="0" w:oddVBand="0" w:evenVBand="0" w:oddHBand="0" w:evenHBand="0" w:firstRowFirstColumn="0" w:firstRowLastColumn="0" w:lastRowFirstColumn="0" w:lastRowLastColumn="0"/>
            <w:rPr>
              <w:rFonts w:ascii="Nunito" w:hAnsi="Nunito"/>
              <w:color w:val="636969"/>
              <w:sz w:val="28"/>
              <w:szCs w:val="28"/>
            </w:rPr>
          </w:pPr>
          <w:r w:rsidRPr="00FE6CEC">
            <w:rPr>
              <w:rFonts w:ascii="Nunito" w:hAnsi="Nunito"/>
              <w:color w:val="636969"/>
              <w:sz w:val="28"/>
              <w:szCs w:val="28"/>
            </w:rPr>
            <w:t>Employés - salariés</w:t>
          </w:r>
        </w:p>
      </w:tc>
    </w:tr>
  </w:tbl>
  <w:p w14:paraId="488E48E9" w14:textId="77777777" w:rsidR="0085131F" w:rsidRPr="00D43B78" w:rsidRDefault="0085131F" w:rsidP="0020531D">
    <w:pPr>
      <w:pStyle w:val="En-tte"/>
      <w:rPr>
        <w:rFonts w:ascii="Nunito" w:hAnsi="Nunito"/>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F5578"/>
    <w:multiLevelType w:val="hybridMultilevel"/>
    <w:tmpl w:val="09486FC8"/>
    <w:lvl w:ilvl="0" w:tplc="100C0011">
      <w:start w:val="1"/>
      <w:numFmt w:val="decimal"/>
      <w:lvlText w:val="%1)"/>
      <w:lvlJc w:val="left"/>
      <w:pPr>
        <w:ind w:left="720" w:hanging="360"/>
      </w:pPr>
      <w:rPr>
        <w:rFonts w:hint="default"/>
        <w:b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1D015717"/>
    <w:multiLevelType w:val="hybridMultilevel"/>
    <w:tmpl w:val="20888774"/>
    <w:lvl w:ilvl="0" w:tplc="34CCCAB0">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76EA3AB2"/>
    <w:multiLevelType w:val="hybridMultilevel"/>
    <w:tmpl w:val="05DC26A4"/>
    <w:lvl w:ilvl="0" w:tplc="34CCCAB0">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816384180">
    <w:abstractNumId w:val="1"/>
  </w:num>
  <w:num w:numId="2" w16cid:durableId="1700357807">
    <w:abstractNumId w:val="0"/>
  </w:num>
  <w:num w:numId="3" w16cid:durableId="20182656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1A1"/>
    <w:rsid w:val="000044A6"/>
    <w:rsid w:val="00017411"/>
    <w:rsid w:val="000218F2"/>
    <w:rsid w:val="00024DB3"/>
    <w:rsid w:val="00025D42"/>
    <w:rsid w:val="000265D9"/>
    <w:rsid w:val="00031BBB"/>
    <w:rsid w:val="0003389B"/>
    <w:rsid w:val="00035809"/>
    <w:rsid w:val="00042500"/>
    <w:rsid w:val="00042BA6"/>
    <w:rsid w:val="00045607"/>
    <w:rsid w:val="00062872"/>
    <w:rsid w:val="00064586"/>
    <w:rsid w:val="000748E1"/>
    <w:rsid w:val="00092085"/>
    <w:rsid w:val="00095887"/>
    <w:rsid w:val="000B3242"/>
    <w:rsid w:val="000B352C"/>
    <w:rsid w:val="000C7A68"/>
    <w:rsid w:val="000D5CCA"/>
    <w:rsid w:val="000E5DD6"/>
    <w:rsid w:val="000F23D6"/>
    <w:rsid w:val="000F65FD"/>
    <w:rsid w:val="000F78B5"/>
    <w:rsid w:val="0012555F"/>
    <w:rsid w:val="00127C6D"/>
    <w:rsid w:val="001777FD"/>
    <w:rsid w:val="001B5AD0"/>
    <w:rsid w:val="001C17F2"/>
    <w:rsid w:val="001C69F7"/>
    <w:rsid w:val="001D5BB0"/>
    <w:rsid w:val="001D73FB"/>
    <w:rsid w:val="001E74A2"/>
    <w:rsid w:val="00204FA1"/>
    <w:rsid w:val="0020531D"/>
    <w:rsid w:val="00214001"/>
    <w:rsid w:val="00223C93"/>
    <w:rsid w:val="00226A7F"/>
    <w:rsid w:val="002338A3"/>
    <w:rsid w:val="0025262B"/>
    <w:rsid w:val="002649DB"/>
    <w:rsid w:val="00267CF6"/>
    <w:rsid w:val="00270FFA"/>
    <w:rsid w:val="00287CC0"/>
    <w:rsid w:val="00295D41"/>
    <w:rsid w:val="002A206D"/>
    <w:rsid w:val="002B40EE"/>
    <w:rsid w:val="002B4CFB"/>
    <w:rsid w:val="002C007F"/>
    <w:rsid w:val="002C5526"/>
    <w:rsid w:val="002D2567"/>
    <w:rsid w:val="002E1F21"/>
    <w:rsid w:val="002E5174"/>
    <w:rsid w:val="002F24B0"/>
    <w:rsid w:val="002F434B"/>
    <w:rsid w:val="00303DE2"/>
    <w:rsid w:val="00306703"/>
    <w:rsid w:val="00312DA2"/>
    <w:rsid w:val="0031573C"/>
    <w:rsid w:val="00321219"/>
    <w:rsid w:val="003267EA"/>
    <w:rsid w:val="003359F6"/>
    <w:rsid w:val="00341370"/>
    <w:rsid w:val="00350006"/>
    <w:rsid w:val="003501DA"/>
    <w:rsid w:val="00356B87"/>
    <w:rsid w:val="00362761"/>
    <w:rsid w:val="003649E1"/>
    <w:rsid w:val="00365B66"/>
    <w:rsid w:val="00373C0B"/>
    <w:rsid w:val="00376D92"/>
    <w:rsid w:val="00392E6A"/>
    <w:rsid w:val="003A221A"/>
    <w:rsid w:val="003A2717"/>
    <w:rsid w:val="003A2CF0"/>
    <w:rsid w:val="003A2EC6"/>
    <w:rsid w:val="003B52C5"/>
    <w:rsid w:val="003C2856"/>
    <w:rsid w:val="003E4A96"/>
    <w:rsid w:val="003E6970"/>
    <w:rsid w:val="003E74EA"/>
    <w:rsid w:val="00402C23"/>
    <w:rsid w:val="004209F2"/>
    <w:rsid w:val="004260DC"/>
    <w:rsid w:val="004318FB"/>
    <w:rsid w:val="004365A7"/>
    <w:rsid w:val="00443980"/>
    <w:rsid w:val="00457D6E"/>
    <w:rsid w:val="00464919"/>
    <w:rsid w:val="00467FF4"/>
    <w:rsid w:val="00472A18"/>
    <w:rsid w:val="00477DCC"/>
    <w:rsid w:val="00481C94"/>
    <w:rsid w:val="00493E07"/>
    <w:rsid w:val="004A3414"/>
    <w:rsid w:val="004A4841"/>
    <w:rsid w:val="004A6667"/>
    <w:rsid w:val="004A7A3D"/>
    <w:rsid w:val="004B22A0"/>
    <w:rsid w:val="004C1EB9"/>
    <w:rsid w:val="004C75EE"/>
    <w:rsid w:val="004D2E61"/>
    <w:rsid w:val="004E0665"/>
    <w:rsid w:val="004E1AD3"/>
    <w:rsid w:val="004F26ED"/>
    <w:rsid w:val="00524366"/>
    <w:rsid w:val="005249CD"/>
    <w:rsid w:val="00525EA6"/>
    <w:rsid w:val="00545E20"/>
    <w:rsid w:val="00547ADF"/>
    <w:rsid w:val="00560165"/>
    <w:rsid w:val="00563020"/>
    <w:rsid w:val="0056505D"/>
    <w:rsid w:val="005669C0"/>
    <w:rsid w:val="005801B8"/>
    <w:rsid w:val="005935D1"/>
    <w:rsid w:val="005B038E"/>
    <w:rsid w:val="005B614E"/>
    <w:rsid w:val="005C3DAA"/>
    <w:rsid w:val="005C4084"/>
    <w:rsid w:val="005E2974"/>
    <w:rsid w:val="005E5BE0"/>
    <w:rsid w:val="005F536B"/>
    <w:rsid w:val="005F567B"/>
    <w:rsid w:val="00611157"/>
    <w:rsid w:val="006140B5"/>
    <w:rsid w:val="00615DA7"/>
    <w:rsid w:val="006302B4"/>
    <w:rsid w:val="006326F3"/>
    <w:rsid w:val="00650FF6"/>
    <w:rsid w:val="00653C53"/>
    <w:rsid w:val="00661E10"/>
    <w:rsid w:val="00665864"/>
    <w:rsid w:val="006666B0"/>
    <w:rsid w:val="006755FC"/>
    <w:rsid w:val="0068365C"/>
    <w:rsid w:val="00694888"/>
    <w:rsid w:val="006B7F8C"/>
    <w:rsid w:val="006D615F"/>
    <w:rsid w:val="006D7647"/>
    <w:rsid w:val="006F3422"/>
    <w:rsid w:val="00716AA6"/>
    <w:rsid w:val="00732F77"/>
    <w:rsid w:val="00752C57"/>
    <w:rsid w:val="007535D9"/>
    <w:rsid w:val="007548B5"/>
    <w:rsid w:val="00762A75"/>
    <w:rsid w:val="007671F4"/>
    <w:rsid w:val="007800FE"/>
    <w:rsid w:val="007811E3"/>
    <w:rsid w:val="007872E1"/>
    <w:rsid w:val="0078789B"/>
    <w:rsid w:val="00792E2F"/>
    <w:rsid w:val="00795B98"/>
    <w:rsid w:val="007A077B"/>
    <w:rsid w:val="007A1D83"/>
    <w:rsid w:val="007A32A7"/>
    <w:rsid w:val="007D0187"/>
    <w:rsid w:val="007F3404"/>
    <w:rsid w:val="007F4933"/>
    <w:rsid w:val="007F78F9"/>
    <w:rsid w:val="008123E2"/>
    <w:rsid w:val="00823F9E"/>
    <w:rsid w:val="00824C65"/>
    <w:rsid w:val="00831B21"/>
    <w:rsid w:val="00831D33"/>
    <w:rsid w:val="00835F9B"/>
    <w:rsid w:val="0084373B"/>
    <w:rsid w:val="0084514E"/>
    <w:rsid w:val="0085131F"/>
    <w:rsid w:val="008540FE"/>
    <w:rsid w:val="00884238"/>
    <w:rsid w:val="00894541"/>
    <w:rsid w:val="008B2029"/>
    <w:rsid w:val="008B746F"/>
    <w:rsid w:val="008B7567"/>
    <w:rsid w:val="008D3ECF"/>
    <w:rsid w:val="008D7B45"/>
    <w:rsid w:val="008E60A7"/>
    <w:rsid w:val="008E7777"/>
    <w:rsid w:val="008E7EA3"/>
    <w:rsid w:val="008F09A5"/>
    <w:rsid w:val="009011CE"/>
    <w:rsid w:val="009148FE"/>
    <w:rsid w:val="009173F1"/>
    <w:rsid w:val="00941725"/>
    <w:rsid w:val="009550CF"/>
    <w:rsid w:val="00963223"/>
    <w:rsid w:val="00974E07"/>
    <w:rsid w:val="009A04C3"/>
    <w:rsid w:val="009F4E7C"/>
    <w:rsid w:val="00A106F6"/>
    <w:rsid w:val="00A14DD1"/>
    <w:rsid w:val="00A32AB3"/>
    <w:rsid w:val="00A33925"/>
    <w:rsid w:val="00A35FE1"/>
    <w:rsid w:val="00A81089"/>
    <w:rsid w:val="00A81F47"/>
    <w:rsid w:val="00A81F94"/>
    <w:rsid w:val="00A83E8B"/>
    <w:rsid w:val="00A84069"/>
    <w:rsid w:val="00A841C1"/>
    <w:rsid w:val="00A87DF5"/>
    <w:rsid w:val="00A91C33"/>
    <w:rsid w:val="00A94BC0"/>
    <w:rsid w:val="00AB1ABA"/>
    <w:rsid w:val="00AB70AF"/>
    <w:rsid w:val="00AC7449"/>
    <w:rsid w:val="00AE6594"/>
    <w:rsid w:val="00B06441"/>
    <w:rsid w:val="00B07154"/>
    <w:rsid w:val="00B1184A"/>
    <w:rsid w:val="00B258ED"/>
    <w:rsid w:val="00B25C61"/>
    <w:rsid w:val="00B351E9"/>
    <w:rsid w:val="00B42570"/>
    <w:rsid w:val="00B44A0D"/>
    <w:rsid w:val="00B70F74"/>
    <w:rsid w:val="00B759F1"/>
    <w:rsid w:val="00B923AA"/>
    <w:rsid w:val="00BA11A1"/>
    <w:rsid w:val="00BA1997"/>
    <w:rsid w:val="00BA434A"/>
    <w:rsid w:val="00BA4563"/>
    <w:rsid w:val="00BB2998"/>
    <w:rsid w:val="00BB6F71"/>
    <w:rsid w:val="00BC177B"/>
    <w:rsid w:val="00BC33F1"/>
    <w:rsid w:val="00BC4432"/>
    <w:rsid w:val="00BC5B9A"/>
    <w:rsid w:val="00BF00EA"/>
    <w:rsid w:val="00BF0970"/>
    <w:rsid w:val="00BF33EB"/>
    <w:rsid w:val="00BF38C5"/>
    <w:rsid w:val="00BF4262"/>
    <w:rsid w:val="00BF759F"/>
    <w:rsid w:val="00C111BB"/>
    <w:rsid w:val="00C224F3"/>
    <w:rsid w:val="00C31537"/>
    <w:rsid w:val="00C36E8F"/>
    <w:rsid w:val="00C4079C"/>
    <w:rsid w:val="00C40EBF"/>
    <w:rsid w:val="00C46AB8"/>
    <w:rsid w:val="00C64128"/>
    <w:rsid w:val="00C64D76"/>
    <w:rsid w:val="00C662A0"/>
    <w:rsid w:val="00C73714"/>
    <w:rsid w:val="00C74763"/>
    <w:rsid w:val="00C81A1E"/>
    <w:rsid w:val="00C83E2D"/>
    <w:rsid w:val="00CA1BE2"/>
    <w:rsid w:val="00CC4DC6"/>
    <w:rsid w:val="00CC6A78"/>
    <w:rsid w:val="00CD65E4"/>
    <w:rsid w:val="00CD6737"/>
    <w:rsid w:val="00CE3588"/>
    <w:rsid w:val="00CE5A98"/>
    <w:rsid w:val="00CF6E8B"/>
    <w:rsid w:val="00D01416"/>
    <w:rsid w:val="00D151DB"/>
    <w:rsid w:val="00D16D58"/>
    <w:rsid w:val="00D16E9F"/>
    <w:rsid w:val="00D33C56"/>
    <w:rsid w:val="00D3508D"/>
    <w:rsid w:val="00D43B78"/>
    <w:rsid w:val="00D45F9A"/>
    <w:rsid w:val="00D56430"/>
    <w:rsid w:val="00D6162F"/>
    <w:rsid w:val="00D71C6C"/>
    <w:rsid w:val="00D90AE6"/>
    <w:rsid w:val="00D9129C"/>
    <w:rsid w:val="00DA0454"/>
    <w:rsid w:val="00DA4AD0"/>
    <w:rsid w:val="00DA72D5"/>
    <w:rsid w:val="00DA747E"/>
    <w:rsid w:val="00DB3E7F"/>
    <w:rsid w:val="00DB4166"/>
    <w:rsid w:val="00DB4574"/>
    <w:rsid w:val="00DB776F"/>
    <w:rsid w:val="00DD122C"/>
    <w:rsid w:val="00DF4713"/>
    <w:rsid w:val="00E05191"/>
    <w:rsid w:val="00E10371"/>
    <w:rsid w:val="00E10900"/>
    <w:rsid w:val="00E2472B"/>
    <w:rsid w:val="00E2603F"/>
    <w:rsid w:val="00E262E9"/>
    <w:rsid w:val="00E3162A"/>
    <w:rsid w:val="00E402F1"/>
    <w:rsid w:val="00E44C64"/>
    <w:rsid w:val="00E45007"/>
    <w:rsid w:val="00E52327"/>
    <w:rsid w:val="00E542D9"/>
    <w:rsid w:val="00E543F3"/>
    <w:rsid w:val="00E91235"/>
    <w:rsid w:val="00E925FE"/>
    <w:rsid w:val="00EB14D6"/>
    <w:rsid w:val="00EB6BAD"/>
    <w:rsid w:val="00EB73AD"/>
    <w:rsid w:val="00ED48A3"/>
    <w:rsid w:val="00EE3C3B"/>
    <w:rsid w:val="00F11326"/>
    <w:rsid w:val="00F25619"/>
    <w:rsid w:val="00F25FBC"/>
    <w:rsid w:val="00F34E4A"/>
    <w:rsid w:val="00F358F3"/>
    <w:rsid w:val="00F410E0"/>
    <w:rsid w:val="00F41771"/>
    <w:rsid w:val="00F423F8"/>
    <w:rsid w:val="00F436A1"/>
    <w:rsid w:val="00F44659"/>
    <w:rsid w:val="00F455A1"/>
    <w:rsid w:val="00F45C93"/>
    <w:rsid w:val="00F47C72"/>
    <w:rsid w:val="00F56CE4"/>
    <w:rsid w:val="00F738D2"/>
    <w:rsid w:val="00FA0BA9"/>
    <w:rsid w:val="00FB1335"/>
    <w:rsid w:val="00FB7854"/>
    <w:rsid w:val="00FC2B77"/>
    <w:rsid w:val="00FD308F"/>
    <w:rsid w:val="00FE6CEC"/>
    <w:rsid w:val="00FF529C"/>
    <w:rsid w:val="00FF5A5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F12773"/>
  <w15:chartTrackingRefBased/>
  <w15:docId w15:val="{6AD38674-F650-384E-85C1-CFE42840D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1A1"/>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TableauGrille6Couleur-Accentuation2">
    <w:name w:val="Grid Table 6 Colorful Accent 2"/>
    <w:basedOn w:val="TableauNormal"/>
    <w:uiPriority w:val="51"/>
    <w:rsid w:val="00BA11A1"/>
    <w:rPr>
      <w:color w:val="DC7D0E" w:themeColor="accent2" w:themeShade="BF"/>
    </w:rPr>
    <w:tblPr>
      <w:tblStyleRowBandSize w:val="1"/>
      <w:tblStyleColBandSize w:val="1"/>
      <w:tblBorders>
        <w:top w:val="single" w:sz="4" w:space="0" w:color="F7C890" w:themeColor="accent2" w:themeTint="99"/>
        <w:left w:val="single" w:sz="4" w:space="0" w:color="F7C890" w:themeColor="accent2" w:themeTint="99"/>
        <w:bottom w:val="single" w:sz="4" w:space="0" w:color="F7C890" w:themeColor="accent2" w:themeTint="99"/>
        <w:right w:val="single" w:sz="4" w:space="0" w:color="F7C890" w:themeColor="accent2" w:themeTint="99"/>
        <w:insideH w:val="single" w:sz="4" w:space="0" w:color="F7C890" w:themeColor="accent2" w:themeTint="99"/>
        <w:insideV w:val="single" w:sz="4" w:space="0" w:color="F7C890" w:themeColor="accent2" w:themeTint="99"/>
      </w:tblBorders>
    </w:tblPr>
    <w:tblStylePr w:type="firstRow">
      <w:rPr>
        <w:b/>
        <w:bCs/>
      </w:rPr>
      <w:tblPr/>
      <w:tcPr>
        <w:tcBorders>
          <w:bottom w:val="single" w:sz="12" w:space="0" w:color="F7C890" w:themeColor="accent2" w:themeTint="99"/>
        </w:tcBorders>
      </w:tcPr>
    </w:tblStylePr>
    <w:tblStylePr w:type="lastRow">
      <w:rPr>
        <w:b/>
        <w:bCs/>
      </w:rPr>
      <w:tblPr/>
      <w:tcPr>
        <w:tcBorders>
          <w:top w:val="double" w:sz="4" w:space="0" w:color="F7C890" w:themeColor="accent2" w:themeTint="99"/>
        </w:tcBorders>
      </w:tcPr>
    </w:tblStylePr>
    <w:tblStylePr w:type="firstCol">
      <w:rPr>
        <w:b/>
        <w:bCs/>
      </w:rPr>
    </w:tblStylePr>
    <w:tblStylePr w:type="lastCol">
      <w:rPr>
        <w:b/>
        <w:bCs/>
      </w:rPr>
    </w:tblStylePr>
    <w:tblStylePr w:type="band1Vert">
      <w:tblPr/>
      <w:tcPr>
        <w:shd w:val="clear" w:color="auto" w:fill="FCECDA" w:themeFill="accent2" w:themeFillTint="33"/>
      </w:tcPr>
    </w:tblStylePr>
    <w:tblStylePr w:type="band1Horz">
      <w:tblPr/>
      <w:tcPr>
        <w:shd w:val="clear" w:color="auto" w:fill="FCECDA" w:themeFill="accent2" w:themeFillTint="33"/>
      </w:tcPr>
    </w:tblStylePr>
  </w:style>
  <w:style w:type="character" w:styleId="Lienhypertexte">
    <w:name w:val="Hyperlink"/>
    <w:basedOn w:val="Policepardfaut"/>
    <w:uiPriority w:val="99"/>
    <w:unhideWhenUsed/>
    <w:rsid w:val="00BA11A1"/>
    <w:rPr>
      <w:color w:val="8E58B6" w:themeColor="hyperlink"/>
      <w:u w:val="single"/>
    </w:rPr>
  </w:style>
  <w:style w:type="paragraph" w:styleId="NormalWeb">
    <w:name w:val="Normal (Web)"/>
    <w:basedOn w:val="Normal"/>
    <w:uiPriority w:val="99"/>
    <w:unhideWhenUsed/>
    <w:rsid w:val="00BA11A1"/>
    <w:pPr>
      <w:spacing w:before="100" w:beforeAutospacing="1" w:after="100" w:afterAutospacing="1"/>
    </w:pPr>
  </w:style>
  <w:style w:type="character" w:styleId="Mentionnonrsolue">
    <w:name w:val="Unresolved Mention"/>
    <w:basedOn w:val="Policepardfaut"/>
    <w:uiPriority w:val="99"/>
    <w:semiHidden/>
    <w:unhideWhenUsed/>
    <w:rsid w:val="00BA4563"/>
    <w:rPr>
      <w:color w:val="605E5C"/>
      <w:shd w:val="clear" w:color="auto" w:fill="E1DFDD"/>
    </w:rPr>
  </w:style>
  <w:style w:type="character" w:styleId="Lienhypertextesuivivisit">
    <w:name w:val="FollowedHyperlink"/>
    <w:basedOn w:val="Policepardfaut"/>
    <w:uiPriority w:val="99"/>
    <w:semiHidden/>
    <w:unhideWhenUsed/>
    <w:rsid w:val="00BA4563"/>
    <w:rPr>
      <w:color w:val="7F6F6F" w:themeColor="followedHyperlink"/>
      <w:u w:val="single"/>
    </w:rPr>
  </w:style>
  <w:style w:type="paragraph" w:styleId="En-tte">
    <w:name w:val="header"/>
    <w:basedOn w:val="Normal"/>
    <w:link w:val="En-tteCar"/>
    <w:uiPriority w:val="99"/>
    <w:unhideWhenUsed/>
    <w:rsid w:val="00FF529C"/>
    <w:pPr>
      <w:tabs>
        <w:tab w:val="center" w:pos="4536"/>
        <w:tab w:val="right" w:pos="9072"/>
      </w:tabs>
    </w:pPr>
  </w:style>
  <w:style w:type="character" w:customStyle="1" w:styleId="En-tteCar">
    <w:name w:val="En-tête Car"/>
    <w:basedOn w:val="Policepardfaut"/>
    <w:link w:val="En-tte"/>
    <w:uiPriority w:val="99"/>
    <w:rsid w:val="00FF529C"/>
    <w:rPr>
      <w:rFonts w:ascii="Times New Roman" w:eastAsia="Times New Roman" w:hAnsi="Times New Roman" w:cs="Times New Roman"/>
      <w:lang w:eastAsia="fr-FR"/>
    </w:rPr>
  </w:style>
  <w:style w:type="paragraph" w:styleId="Pieddepage">
    <w:name w:val="footer"/>
    <w:basedOn w:val="Normal"/>
    <w:link w:val="PieddepageCar"/>
    <w:uiPriority w:val="99"/>
    <w:unhideWhenUsed/>
    <w:rsid w:val="00FF529C"/>
    <w:pPr>
      <w:tabs>
        <w:tab w:val="center" w:pos="4536"/>
        <w:tab w:val="right" w:pos="9072"/>
      </w:tabs>
    </w:pPr>
  </w:style>
  <w:style w:type="character" w:customStyle="1" w:styleId="PieddepageCar">
    <w:name w:val="Pied de page Car"/>
    <w:basedOn w:val="Policepardfaut"/>
    <w:link w:val="Pieddepage"/>
    <w:uiPriority w:val="99"/>
    <w:rsid w:val="00FF529C"/>
    <w:rPr>
      <w:rFonts w:ascii="Times New Roman" w:eastAsia="Times New Roman" w:hAnsi="Times New Roman" w:cs="Times New Roman"/>
      <w:lang w:eastAsia="fr-FR"/>
    </w:rPr>
  </w:style>
  <w:style w:type="character" w:styleId="Numrodepage">
    <w:name w:val="page number"/>
    <w:basedOn w:val="Policepardfaut"/>
    <w:uiPriority w:val="99"/>
    <w:semiHidden/>
    <w:unhideWhenUsed/>
    <w:rsid w:val="00563020"/>
  </w:style>
  <w:style w:type="paragraph" w:styleId="Textedebulles">
    <w:name w:val="Balloon Text"/>
    <w:basedOn w:val="Normal"/>
    <w:link w:val="TextedebullesCar"/>
    <w:uiPriority w:val="99"/>
    <w:semiHidden/>
    <w:unhideWhenUsed/>
    <w:rsid w:val="003501DA"/>
    <w:rPr>
      <w:sz w:val="18"/>
      <w:szCs w:val="18"/>
    </w:rPr>
  </w:style>
  <w:style w:type="character" w:customStyle="1" w:styleId="TextedebullesCar">
    <w:name w:val="Texte de bulles Car"/>
    <w:basedOn w:val="Policepardfaut"/>
    <w:link w:val="Textedebulles"/>
    <w:uiPriority w:val="99"/>
    <w:semiHidden/>
    <w:rsid w:val="003501DA"/>
    <w:rPr>
      <w:rFonts w:ascii="Times New Roman" w:eastAsia="Times New Roman" w:hAnsi="Times New Roman" w:cs="Times New Roman"/>
      <w:sz w:val="18"/>
      <w:szCs w:val="18"/>
      <w:lang w:eastAsia="fr-FR"/>
    </w:rPr>
  </w:style>
  <w:style w:type="character" w:styleId="Marquedecommentaire">
    <w:name w:val="annotation reference"/>
    <w:basedOn w:val="Policepardfaut"/>
    <w:uiPriority w:val="99"/>
    <w:semiHidden/>
    <w:unhideWhenUsed/>
    <w:rsid w:val="00E402F1"/>
    <w:rPr>
      <w:sz w:val="16"/>
      <w:szCs w:val="16"/>
    </w:rPr>
  </w:style>
  <w:style w:type="paragraph" w:styleId="Commentaire">
    <w:name w:val="annotation text"/>
    <w:basedOn w:val="Normal"/>
    <w:link w:val="CommentaireCar"/>
    <w:uiPriority w:val="99"/>
    <w:semiHidden/>
    <w:unhideWhenUsed/>
    <w:rsid w:val="00E402F1"/>
    <w:rPr>
      <w:sz w:val="20"/>
      <w:szCs w:val="20"/>
    </w:rPr>
  </w:style>
  <w:style w:type="character" w:customStyle="1" w:styleId="CommentaireCar">
    <w:name w:val="Commentaire Car"/>
    <w:basedOn w:val="Policepardfaut"/>
    <w:link w:val="Commentaire"/>
    <w:uiPriority w:val="99"/>
    <w:semiHidden/>
    <w:rsid w:val="00E402F1"/>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402F1"/>
    <w:rPr>
      <w:b/>
      <w:bCs/>
    </w:rPr>
  </w:style>
  <w:style w:type="character" w:customStyle="1" w:styleId="ObjetducommentaireCar">
    <w:name w:val="Objet du commentaire Car"/>
    <w:basedOn w:val="CommentaireCar"/>
    <w:link w:val="Objetducommentaire"/>
    <w:uiPriority w:val="99"/>
    <w:semiHidden/>
    <w:rsid w:val="00E402F1"/>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25539">
      <w:bodyDiv w:val="1"/>
      <w:marLeft w:val="0"/>
      <w:marRight w:val="0"/>
      <w:marTop w:val="0"/>
      <w:marBottom w:val="0"/>
      <w:divBdr>
        <w:top w:val="none" w:sz="0" w:space="0" w:color="auto"/>
        <w:left w:val="none" w:sz="0" w:space="0" w:color="auto"/>
        <w:bottom w:val="none" w:sz="0" w:space="0" w:color="auto"/>
        <w:right w:val="none" w:sz="0" w:space="0" w:color="auto"/>
      </w:divBdr>
      <w:divsChild>
        <w:div w:id="1730150944">
          <w:marLeft w:val="0"/>
          <w:marRight w:val="0"/>
          <w:marTop w:val="0"/>
          <w:marBottom w:val="0"/>
          <w:divBdr>
            <w:top w:val="none" w:sz="0" w:space="0" w:color="auto"/>
            <w:left w:val="none" w:sz="0" w:space="0" w:color="auto"/>
            <w:bottom w:val="none" w:sz="0" w:space="0" w:color="auto"/>
            <w:right w:val="none" w:sz="0" w:space="0" w:color="auto"/>
          </w:divBdr>
          <w:divsChild>
            <w:div w:id="148523052">
              <w:marLeft w:val="0"/>
              <w:marRight w:val="0"/>
              <w:marTop w:val="0"/>
              <w:marBottom w:val="0"/>
              <w:divBdr>
                <w:top w:val="none" w:sz="0" w:space="0" w:color="auto"/>
                <w:left w:val="none" w:sz="0" w:space="0" w:color="auto"/>
                <w:bottom w:val="none" w:sz="0" w:space="0" w:color="auto"/>
                <w:right w:val="none" w:sz="0" w:space="0" w:color="auto"/>
              </w:divBdr>
              <w:divsChild>
                <w:div w:id="1717897820">
                  <w:marLeft w:val="0"/>
                  <w:marRight w:val="0"/>
                  <w:marTop w:val="0"/>
                  <w:marBottom w:val="0"/>
                  <w:divBdr>
                    <w:top w:val="none" w:sz="0" w:space="0" w:color="auto"/>
                    <w:left w:val="none" w:sz="0" w:space="0" w:color="auto"/>
                    <w:bottom w:val="none" w:sz="0" w:space="0" w:color="auto"/>
                    <w:right w:val="none" w:sz="0" w:space="0" w:color="auto"/>
                  </w:divBdr>
                  <w:divsChild>
                    <w:div w:id="154332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78011">
      <w:bodyDiv w:val="1"/>
      <w:marLeft w:val="0"/>
      <w:marRight w:val="0"/>
      <w:marTop w:val="0"/>
      <w:marBottom w:val="0"/>
      <w:divBdr>
        <w:top w:val="none" w:sz="0" w:space="0" w:color="auto"/>
        <w:left w:val="none" w:sz="0" w:space="0" w:color="auto"/>
        <w:bottom w:val="none" w:sz="0" w:space="0" w:color="auto"/>
        <w:right w:val="none" w:sz="0" w:space="0" w:color="auto"/>
      </w:divBdr>
      <w:divsChild>
        <w:div w:id="923606495">
          <w:marLeft w:val="0"/>
          <w:marRight w:val="0"/>
          <w:marTop w:val="0"/>
          <w:marBottom w:val="0"/>
          <w:divBdr>
            <w:top w:val="none" w:sz="0" w:space="0" w:color="auto"/>
            <w:left w:val="none" w:sz="0" w:space="0" w:color="auto"/>
            <w:bottom w:val="none" w:sz="0" w:space="0" w:color="auto"/>
            <w:right w:val="none" w:sz="0" w:space="0" w:color="auto"/>
          </w:divBdr>
          <w:divsChild>
            <w:div w:id="2101289667">
              <w:marLeft w:val="0"/>
              <w:marRight w:val="0"/>
              <w:marTop w:val="0"/>
              <w:marBottom w:val="0"/>
              <w:divBdr>
                <w:top w:val="none" w:sz="0" w:space="0" w:color="auto"/>
                <w:left w:val="none" w:sz="0" w:space="0" w:color="auto"/>
                <w:bottom w:val="none" w:sz="0" w:space="0" w:color="auto"/>
                <w:right w:val="none" w:sz="0" w:space="0" w:color="auto"/>
              </w:divBdr>
              <w:divsChild>
                <w:div w:id="737097071">
                  <w:marLeft w:val="0"/>
                  <w:marRight w:val="0"/>
                  <w:marTop w:val="0"/>
                  <w:marBottom w:val="0"/>
                  <w:divBdr>
                    <w:top w:val="none" w:sz="0" w:space="0" w:color="auto"/>
                    <w:left w:val="none" w:sz="0" w:space="0" w:color="auto"/>
                    <w:bottom w:val="none" w:sz="0" w:space="0" w:color="auto"/>
                    <w:right w:val="none" w:sz="0" w:space="0" w:color="auto"/>
                  </w:divBdr>
                  <w:divsChild>
                    <w:div w:id="139705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02943">
      <w:bodyDiv w:val="1"/>
      <w:marLeft w:val="0"/>
      <w:marRight w:val="0"/>
      <w:marTop w:val="0"/>
      <w:marBottom w:val="0"/>
      <w:divBdr>
        <w:top w:val="none" w:sz="0" w:space="0" w:color="auto"/>
        <w:left w:val="none" w:sz="0" w:space="0" w:color="auto"/>
        <w:bottom w:val="none" w:sz="0" w:space="0" w:color="auto"/>
        <w:right w:val="none" w:sz="0" w:space="0" w:color="auto"/>
      </w:divBdr>
      <w:divsChild>
        <w:div w:id="90203383">
          <w:marLeft w:val="0"/>
          <w:marRight w:val="0"/>
          <w:marTop w:val="0"/>
          <w:marBottom w:val="0"/>
          <w:divBdr>
            <w:top w:val="none" w:sz="0" w:space="0" w:color="auto"/>
            <w:left w:val="none" w:sz="0" w:space="0" w:color="auto"/>
            <w:bottom w:val="none" w:sz="0" w:space="0" w:color="auto"/>
            <w:right w:val="none" w:sz="0" w:space="0" w:color="auto"/>
          </w:divBdr>
          <w:divsChild>
            <w:div w:id="180899956">
              <w:marLeft w:val="0"/>
              <w:marRight w:val="0"/>
              <w:marTop w:val="0"/>
              <w:marBottom w:val="0"/>
              <w:divBdr>
                <w:top w:val="none" w:sz="0" w:space="0" w:color="auto"/>
                <w:left w:val="none" w:sz="0" w:space="0" w:color="auto"/>
                <w:bottom w:val="none" w:sz="0" w:space="0" w:color="auto"/>
                <w:right w:val="none" w:sz="0" w:space="0" w:color="auto"/>
              </w:divBdr>
              <w:divsChild>
                <w:div w:id="74204482">
                  <w:marLeft w:val="0"/>
                  <w:marRight w:val="0"/>
                  <w:marTop w:val="0"/>
                  <w:marBottom w:val="0"/>
                  <w:divBdr>
                    <w:top w:val="none" w:sz="0" w:space="0" w:color="auto"/>
                    <w:left w:val="none" w:sz="0" w:space="0" w:color="auto"/>
                    <w:bottom w:val="none" w:sz="0" w:space="0" w:color="auto"/>
                    <w:right w:val="none" w:sz="0" w:space="0" w:color="auto"/>
                  </w:divBdr>
                  <w:divsChild>
                    <w:div w:id="156089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08060">
      <w:bodyDiv w:val="1"/>
      <w:marLeft w:val="0"/>
      <w:marRight w:val="0"/>
      <w:marTop w:val="0"/>
      <w:marBottom w:val="0"/>
      <w:divBdr>
        <w:top w:val="none" w:sz="0" w:space="0" w:color="auto"/>
        <w:left w:val="none" w:sz="0" w:space="0" w:color="auto"/>
        <w:bottom w:val="none" w:sz="0" w:space="0" w:color="auto"/>
        <w:right w:val="none" w:sz="0" w:space="0" w:color="auto"/>
      </w:divBdr>
      <w:divsChild>
        <w:div w:id="248124087">
          <w:marLeft w:val="0"/>
          <w:marRight w:val="0"/>
          <w:marTop w:val="0"/>
          <w:marBottom w:val="0"/>
          <w:divBdr>
            <w:top w:val="none" w:sz="0" w:space="0" w:color="auto"/>
            <w:left w:val="none" w:sz="0" w:space="0" w:color="auto"/>
            <w:bottom w:val="none" w:sz="0" w:space="0" w:color="auto"/>
            <w:right w:val="none" w:sz="0" w:space="0" w:color="auto"/>
          </w:divBdr>
          <w:divsChild>
            <w:div w:id="932280829">
              <w:marLeft w:val="0"/>
              <w:marRight w:val="0"/>
              <w:marTop w:val="0"/>
              <w:marBottom w:val="0"/>
              <w:divBdr>
                <w:top w:val="none" w:sz="0" w:space="0" w:color="auto"/>
                <w:left w:val="none" w:sz="0" w:space="0" w:color="auto"/>
                <w:bottom w:val="none" w:sz="0" w:space="0" w:color="auto"/>
                <w:right w:val="none" w:sz="0" w:space="0" w:color="auto"/>
              </w:divBdr>
              <w:divsChild>
                <w:div w:id="793793420">
                  <w:marLeft w:val="0"/>
                  <w:marRight w:val="0"/>
                  <w:marTop w:val="0"/>
                  <w:marBottom w:val="0"/>
                  <w:divBdr>
                    <w:top w:val="none" w:sz="0" w:space="0" w:color="auto"/>
                    <w:left w:val="none" w:sz="0" w:space="0" w:color="auto"/>
                    <w:bottom w:val="none" w:sz="0" w:space="0" w:color="auto"/>
                    <w:right w:val="none" w:sz="0" w:space="0" w:color="auto"/>
                  </w:divBdr>
                  <w:divsChild>
                    <w:div w:id="45148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289805">
      <w:bodyDiv w:val="1"/>
      <w:marLeft w:val="0"/>
      <w:marRight w:val="0"/>
      <w:marTop w:val="0"/>
      <w:marBottom w:val="0"/>
      <w:divBdr>
        <w:top w:val="none" w:sz="0" w:space="0" w:color="auto"/>
        <w:left w:val="none" w:sz="0" w:space="0" w:color="auto"/>
        <w:bottom w:val="none" w:sz="0" w:space="0" w:color="auto"/>
        <w:right w:val="none" w:sz="0" w:space="0" w:color="auto"/>
      </w:divBdr>
      <w:divsChild>
        <w:div w:id="1599368867">
          <w:marLeft w:val="0"/>
          <w:marRight w:val="0"/>
          <w:marTop w:val="0"/>
          <w:marBottom w:val="0"/>
          <w:divBdr>
            <w:top w:val="none" w:sz="0" w:space="0" w:color="auto"/>
            <w:left w:val="none" w:sz="0" w:space="0" w:color="auto"/>
            <w:bottom w:val="none" w:sz="0" w:space="0" w:color="auto"/>
            <w:right w:val="none" w:sz="0" w:space="0" w:color="auto"/>
          </w:divBdr>
          <w:divsChild>
            <w:div w:id="442237864">
              <w:marLeft w:val="0"/>
              <w:marRight w:val="0"/>
              <w:marTop w:val="0"/>
              <w:marBottom w:val="0"/>
              <w:divBdr>
                <w:top w:val="none" w:sz="0" w:space="0" w:color="auto"/>
                <w:left w:val="none" w:sz="0" w:space="0" w:color="auto"/>
                <w:bottom w:val="none" w:sz="0" w:space="0" w:color="auto"/>
                <w:right w:val="none" w:sz="0" w:space="0" w:color="auto"/>
              </w:divBdr>
              <w:divsChild>
                <w:div w:id="761294359">
                  <w:marLeft w:val="0"/>
                  <w:marRight w:val="0"/>
                  <w:marTop w:val="0"/>
                  <w:marBottom w:val="0"/>
                  <w:divBdr>
                    <w:top w:val="none" w:sz="0" w:space="0" w:color="auto"/>
                    <w:left w:val="none" w:sz="0" w:space="0" w:color="auto"/>
                    <w:bottom w:val="none" w:sz="0" w:space="0" w:color="auto"/>
                    <w:right w:val="none" w:sz="0" w:space="0" w:color="auto"/>
                  </w:divBdr>
                  <w:divsChild>
                    <w:div w:id="171635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890950">
      <w:bodyDiv w:val="1"/>
      <w:marLeft w:val="0"/>
      <w:marRight w:val="0"/>
      <w:marTop w:val="0"/>
      <w:marBottom w:val="0"/>
      <w:divBdr>
        <w:top w:val="none" w:sz="0" w:space="0" w:color="auto"/>
        <w:left w:val="none" w:sz="0" w:space="0" w:color="auto"/>
        <w:bottom w:val="none" w:sz="0" w:space="0" w:color="auto"/>
        <w:right w:val="none" w:sz="0" w:space="0" w:color="auto"/>
      </w:divBdr>
      <w:divsChild>
        <w:div w:id="1662344132">
          <w:marLeft w:val="0"/>
          <w:marRight w:val="0"/>
          <w:marTop w:val="0"/>
          <w:marBottom w:val="0"/>
          <w:divBdr>
            <w:top w:val="none" w:sz="0" w:space="0" w:color="auto"/>
            <w:left w:val="none" w:sz="0" w:space="0" w:color="auto"/>
            <w:bottom w:val="none" w:sz="0" w:space="0" w:color="auto"/>
            <w:right w:val="none" w:sz="0" w:space="0" w:color="auto"/>
          </w:divBdr>
          <w:divsChild>
            <w:div w:id="2130052519">
              <w:marLeft w:val="0"/>
              <w:marRight w:val="0"/>
              <w:marTop w:val="0"/>
              <w:marBottom w:val="0"/>
              <w:divBdr>
                <w:top w:val="none" w:sz="0" w:space="0" w:color="auto"/>
                <w:left w:val="none" w:sz="0" w:space="0" w:color="auto"/>
                <w:bottom w:val="none" w:sz="0" w:space="0" w:color="auto"/>
                <w:right w:val="none" w:sz="0" w:space="0" w:color="auto"/>
              </w:divBdr>
              <w:divsChild>
                <w:div w:id="346492669">
                  <w:marLeft w:val="0"/>
                  <w:marRight w:val="0"/>
                  <w:marTop w:val="0"/>
                  <w:marBottom w:val="0"/>
                  <w:divBdr>
                    <w:top w:val="none" w:sz="0" w:space="0" w:color="auto"/>
                    <w:left w:val="none" w:sz="0" w:space="0" w:color="auto"/>
                    <w:bottom w:val="none" w:sz="0" w:space="0" w:color="auto"/>
                    <w:right w:val="none" w:sz="0" w:space="0" w:color="auto"/>
                  </w:divBdr>
                  <w:divsChild>
                    <w:div w:id="89038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574783">
      <w:bodyDiv w:val="1"/>
      <w:marLeft w:val="0"/>
      <w:marRight w:val="0"/>
      <w:marTop w:val="0"/>
      <w:marBottom w:val="0"/>
      <w:divBdr>
        <w:top w:val="none" w:sz="0" w:space="0" w:color="auto"/>
        <w:left w:val="none" w:sz="0" w:space="0" w:color="auto"/>
        <w:bottom w:val="none" w:sz="0" w:space="0" w:color="auto"/>
        <w:right w:val="none" w:sz="0" w:space="0" w:color="auto"/>
      </w:divBdr>
      <w:divsChild>
        <w:div w:id="1792090808">
          <w:marLeft w:val="0"/>
          <w:marRight w:val="0"/>
          <w:marTop w:val="0"/>
          <w:marBottom w:val="0"/>
          <w:divBdr>
            <w:top w:val="none" w:sz="0" w:space="0" w:color="auto"/>
            <w:left w:val="none" w:sz="0" w:space="0" w:color="auto"/>
            <w:bottom w:val="none" w:sz="0" w:space="0" w:color="auto"/>
            <w:right w:val="none" w:sz="0" w:space="0" w:color="auto"/>
          </w:divBdr>
          <w:divsChild>
            <w:div w:id="847184462">
              <w:marLeft w:val="0"/>
              <w:marRight w:val="0"/>
              <w:marTop w:val="0"/>
              <w:marBottom w:val="0"/>
              <w:divBdr>
                <w:top w:val="none" w:sz="0" w:space="0" w:color="auto"/>
                <w:left w:val="none" w:sz="0" w:space="0" w:color="auto"/>
                <w:bottom w:val="none" w:sz="0" w:space="0" w:color="auto"/>
                <w:right w:val="none" w:sz="0" w:space="0" w:color="auto"/>
              </w:divBdr>
              <w:divsChild>
                <w:div w:id="2066297250">
                  <w:marLeft w:val="0"/>
                  <w:marRight w:val="0"/>
                  <w:marTop w:val="0"/>
                  <w:marBottom w:val="0"/>
                  <w:divBdr>
                    <w:top w:val="none" w:sz="0" w:space="0" w:color="auto"/>
                    <w:left w:val="none" w:sz="0" w:space="0" w:color="auto"/>
                    <w:bottom w:val="none" w:sz="0" w:space="0" w:color="auto"/>
                    <w:right w:val="none" w:sz="0" w:space="0" w:color="auto"/>
                  </w:divBdr>
                  <w:divsChild>
                    <w:div w:id="134015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403879">
      <w:bodyDiv w:val="1"/>
      <w:marLeft w:val="0"/>
      <w:marRight w:val="0"/>
      <w:marTop w:val="0"/>
      <w:marBottom w:val="0"/>
      <w:divBdr>
        <w:top w:val="none" w:sz="0" w:space="0" w:color="auto"/>
        <w:left w:val="none" w:sz="0" w:space="0" w:color="auto"/>
        <w:bottom w:val="none" w:sz="0" w:space="0" w:color="auto"/>
        <w:right w:val="none" w:sz="0" w:space="0" w:color="auto"/>
      </w:divBdr>
      <w:divsChild>
        <w:div w:id="1321739450">
          <w:marLeft w:val="0"/>
          <w:marRight w:val="0"/>
          <w:marTop w:val="0"/>
          <w:marBottom w:val="0"/>
          <w:divBdr>
            <w:top w:val="none" w:sz="0" w:space="0" w:color="auto"/>
            <w:left w:val="none" w:sz="0" w:space="0" w:color="auto"/>
            <w:bottom w:val="none" w:sz="0" w:space="0" w:color="auto"/>
            <w:right w:val="none" w:sz="0" w:space="0" w:color="auto"/>
          </w:divBdr>
          <w:divsChild>
            <w:div w:id="1404792902">
              <w:marLeft w:val="0"/>
              <w:marRight w:val="0"/>
              <w:marTop w:val="0"/>
              <w:marBottom w:val="0"/>
              <w:divBdr>
                <w:top w:val="none" w:sz="0" w:space="0" w:color="auto"/>
                <w:left w:val="none" w:sz="0" w:space="0" w:color="auto"/>
                <w:bottom w:val="none" w:sz="0" w:space="0" w:color="auto"/>
                <w:right w:val="none" w:sz="0" w:space="0" w:color="auto"/>
              </w:divBdr>
              <w:divsChild>
                <w:div w:id="1765225201">
                  <w:marLeft w:val="0"/>
                  <w:marRight w:val="0"/>
                  <w:marTop w:val="0"/>
                  <w:marBottom w:val="0"/>
                  <w:divBdr>
                    <w:top w:val="none" w:sz="0" w:space="0" w:color="auto"/>
                    <w:left w:val="none" w:sz="0" w:space="0" w:color="auto"/>
                    <w:bottom w:val="none" w:sz="0" w:space="0" w:color="auto"/>
                    <w:right w:val="none" w:sz="0" w:space="0" w:color="auto"/>
                  </w:divBdr>
                  <w:divsChild>
                    <w:div w:id="83500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169431">
      <w:bodyDiv w:val="1"/>
      <w:marLeft w:val="0"/>
      <w:marRight w:val="0"/>
      <w:marTop w:val="0"/>
      <w:marBottom w:val="0"/>
      <w:divBdr>
        <w:top w:val="none" w:sz="0" w:space="0" w:color="auto"/>
        <w:left w:val="none" w:sz="0" w:space="0" w:color="auto"/>
        <w:bottom w:val="none" w:sz="0" w:space="0" w:color="auto"/>
        <w:right w:val="none" w:sz="0" w:space="0" w:color="auto"/>
      </w:divBdr>
      <w:divsChild>
        <w:div w:id="683097800">
          <w:marLeft w:val="0"/>
          <w:marRight w:val="0"/>
          <w:marTop w:val="0"/>
          <w:marBottom w:val="0"/>
          <w:divBdr>
            <w:top w:val="none" w:sz="0" w:space="0" w:color="auto"/>
            <w:left w:val="none" w:sz="0" w:space="0" w:color="auto"/>
            <w:bottom w:val="none" w:sz="0" w:space="0" w:color="auto"/>
            <w:right w:val="none" w:sz="0" w:space="0" w:color="auto"/>
          </w:divBdr>
          <w:divsChild>
            <w:div w:id="1251354257">
              <w:marLeft w:val="0"/>
              <w:marRight w:val="0"/>
              <w:marTop w:val="0"/>
              <w:marBottom w:val="0"/>
              <w:divBdr>
                <w:top w:val="none" w:sz="0" w:space="0" w:color="auto"/>
                <w:left w:val="none" w:sz="0" w:space="0" w:color="auto"/>
                <w:bottom w:val="none" w:sz="0" w:space="0" w:color="auto"/>
                <w:right w:val="none" w:sz="0" w:space="0" w:color="auto"/>
              </w:divBdr>
              <w:divsChild>
                <w:div w:id="1771856454">
                  <w:marLeft w:val="0"/>
                  <w:marRight w:val="0"/>
                  <w:marTop w:val="0"/>
                  <w:marBottom w:val="0"/>
                  <w:divBdr>
                    <w:top w:val="none" w:sz="0" w:space="0" w:color="auto"/>
                    <w:left w:val="none" w:sz="0" w:space="0" w:color="auto"/>
                    <w:bottom w:val="none" w:sz="0" w:space="0" w:color="auto"/>
                    <w:right w:val="none" w:sz="0" w:space="0" w:color="auto"/>
                  </w:divBdr>
                  <w:divsChild>
                    <w:div w:id="61841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91465">
      <w:bodyDiv w:val="1"/>
      <w:marLeft w:val="0"/>
      <w:marRight w:val="0"/>
      <w:marTop w:val="0"/>
      <w:marBottom w:val="0"/>
      <w:divBdr>
        <w:top w:val="none" w:sz="0" w:space="0" w:color="auto"/>
        <w:left w:val="none" w:sz="0" w:space="0" w:color="auto"/>
        <w:bottom w:val="none" w:sz="0" w:space="0" w:color="auto"/>
        <w:right w:val="none" w:sz="0" w:space="0" w:color="auto"/>
      </w:divBdr>
      <w:divsChild>
        <w:div w:id="1688948342">
          <w:marLeft w:val="0"/>
          <w:marRight w:val="0"/>
          <w:marTop w:val="0"/>
          <w:marBottom w:val="0"/>
          <w:divBdr>
            <w:top w:val="none" w:sz="0" w:space="0" w:color="auto"/>
            <w:left w:val="none" w:sz="0" w:space="0" w:color="auto"/>
            <w:bottom w:val="none" w:sz="0" w:space="0" w:color="auto"/>
            <w:right w:val="none" w:sz="0" w:space="0" w:color="auto"/>
          </w:divBdr>
          <w:divsChild>
            <w:div w:id="46538550">
              <w:marLeft w:val="0"/>
              <w:marRight w:val="0"/>
              <w:marTop w:val="0"/>
              <w:marBottom w:val="0"/>
              <w:divBdr>
                <w:top w:val="none" w:sz="0" w:space="0" w:color="auto"/>
                <w:left w:val="none" w:sz="0" w:space="0" w:color="auto"/>
                <w:bottom w:val="none" w:sz="0" w:space="0" w:color="auto"/>
                <w:right w:val="none" w:sz="0" w:space="0" w:color="auto"/>
              </w:divBdr>
              <w:divsChild>
                <w:div w:id="377777079">
                  <w:marLeft w:val="0"/>
                  <w:marRight w:val="0"/>
                  <w:marTop w:val="0"/>
                  <w:marBottom w:val="0"/>
                  <w:divBdr>
                    <w:top w:val="none" w:sz="0" w:space="0" w:color="auto"/>
                    <w:left w:val="none" w:sz="0" w:space="0" w:color="auto"/>
                    <w:bottom w:val="none" w:sz="0" w:space="0" w:color="auto"/>
                    <w:right w:val="none" w:sz="0" w:space="0" w:color="auto"/>
                  </w:divBdr>
                  <w:divsChild>
                    <w:div w:id="204433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243362">
      <w:bodyDiv w:val="1"/>
      <w:marLeft w:val="0"/>
      <w:marRight w:val="0"/>
      <w:marTop w:val="0"/>
      <w:marBottom w:val="0"/>
      <w:divBdr>
        <w:top w:val="none" w:sz="0" w:space="0" w:color="auto"/>
        <w:left w:val="none" w:sz="0" w:space="0" w:color="auto"/>
        <w:bottom w:val="none" w:sz="0" w:space="0" w:color="auto"/>
        <w:right w:val="none" w:sz="0" w:space="0" w:color="auto"/>
      </w:divBdr>
      <w:divsChild>
        <w:div w:id="1890191298">
          <w:marLeft w:val="0"/>
          <w:marRight w:val="0"/>
          <w:marTop w:val="0"/>
          <w:marBottom w:val="0"/>
          <w:divBdr>
            <w:top w:val="none" w:sz="0" w:space="0" w:color="auto"/>
            <w:left w:val="none" w:sz="0" w:space="0" w:color="auto"/>
            <w:bottom w:val="none" w:sz="0" w:space="0" w:color="auto"/>
            <w:right w:val="none" w:sz="0" w:space="0" w:color="auto"/>
          </w:divBdr>
          <w:divsChild>
            <w:div w:id="1950893114">
              <w:marLeft w:val="0"/>
              <w:marRight w:val="0"/>
              <w:marTop w:val="0"/>
              <w:marBottom w:val="0"/>
              <w:divBdr>
                <w:top w:val="none" w:sz="0" w:space="0" w:color="auto"/>
                <w:left w:val="none" w:sz="0" w:space="0" w:color="auto"/>
                <w:bottom w:val="none" w:sz="0" w:space="0" w:color="auto"/>
                <w:right w:val="none" w:sz="0" w:space="0" w:color="auto"/>
              </w:divBdr>
              <w:divsChild>
                <w:div w:id="1390229561">
                  <w:marLeft w:val="0"/>
                  <w:marRight w:val="0"/>
                  <w:marTop w:val="0"/>
                  <w:marBottom w:val="0"/>
                  <w:divBdr>
                    <w:top w:val="none" w:sz="0" w:space="0" w:color="auto"/>
                    <w:left w:val="none" w:sz="0" w:space="0" w:color="auto"/>
                    <w:bottom w:val="none" w:sz="0" w:space="0" w:color="auto"/>
                    <w:right w:val="none" w:sz="0" w:space="0" w:color="auto"/>
                  </w:divBdr>
                  <w:divsChild>
                    <w:div w:id="30542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828904">
      <w:bodyDiv w:val="1"/>
      <w:marLeft w:val="0"/>
      <w:marRight w:val="0"/>
      <w:marTop w:val="0"/>
      <w:marBottom w:val="0"/>
      <w:divBdr>
        <w:top w:val="none" w:sz="0" w:space="0" w:color="auto"/>
        <w:left w:val="none" w:sz="0" w:space="0" w:color="auto"/>
        <w:bottom w:val="none" w:sz="0" w:space="0" w:color="auto"/>
        <w:right w:val="none" w:sz="0" w:space="0" w:color="auto"/>
      </w:divBdr>
      <w:divsChild>
        <w:div w:id="952244961">
          <w:marLeft w:val="0"/>
          <w:marRight w:val="0"/>
          <w:marTop w:val="0"/>
          <w:marBottom w:val="0"/>
          <w:divBdr>
            <w:top w:val="none" w:sz="0" w:space="0" w:color="auto"/>
            <w:left w:val="none" w:sz="0" w:space="0" w:color="auto"/>
            <w:bottom w:val="none" w:sz="0" w:space="0" w:color="auto"/>
            <w:right w:val="none" w:sz="0" w:space="0" w:color="auto"/>
          </w:divBdr>
          <w:divsChild>
            <w:div w:id="702100909">
              <w:marLeft w:val="0"/>
              <w:marRight w:val="0"/>
              <w:marTop w:val="0"/>
              <w:marBottom w:val="0"/>
              <w:divBdr>
                <w:top w:val="none" w:sz="0" w:space="0" w:color="auto"/>
                <w:left w:val="none" w:sz="0" w:space="0" w:color="auto"/>
                <w:bottom w:val="none" w:sz="0" w:space="0" w:color="auto"/>
                <w:right w:val="none" w:sz="0" w:space="0" w:color="auto"/>
              </w:divBdr>
              <w:divsChild>
                <w:div w:id="1933392144">
                  <w:marLeft w:val="0"/>
                  <w:marRight w:val="0"/>
                  <w:marTop w:val="0"/>
                  <w:marBottom w:val="0"/>
                  <w:divBdr>
                    <w:top w:val="none" w:sz="0" w:space="0" w:color="auto"/>
                    <w:left w:val="none" w:sz="0" w:space="0" w:color="auto"/>
                    <w:bottom w:val="none" w:sz="0" w:space="0" w:color="auto"/>
                    <w:right w:val="none" w:sz="0" w:space="0" w:color="auto"/>
                  </w:divBdr>
                  <w:divsChild>
                    <w:div w:id="69057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414049">
      <w:bodyDiv w:val="1"/>
      <w:marLeft w:val="0"/>
      <w:marRight w:val="0"/>
      <w:marTop w:val="0"/>
      <w:marBottom w:val="0"/>
      <w:divBdr>
        <w:top w:val="none" w:sz="0" w:space="0" w:color="auto"/>
        <w:left w:val="none" w:sz="0" w:space="0" w:color="auto"/>
        <w:bottom w:val="none" w:sz="0" w:space="0" w:color="auto"/>
        <w:right w:val="none" w:sz="0" w:space="0" w:color="auto"/>
      </w:divBdr>
      <w:divsChild>
        <w:div w:id="728311572">
          <w:marLeft w:val="0"/>
          <w:marRight w:val="0"/>
          <w:marTop w:val="0"/>
          <w:marBottom w:val="0"/>
          <w:divBdr>
            <w:top w:val="none" w:sz="0" w:space="0" w:color="auto"/>
            <w:left w:val="none" w:sz="0" w:space="0" w:color="auto"/>
            <w:bottom w:val="none" w:sz="0" w:space="0" w:color="auto"/>
            <w:right w:val="none" w:sz="0" w:space="0" w:color="auto"/>
          </w:divBdr>
          <w:divsChild>
            <w:div w:id="1328288767">
              <w:marLeft w:val="0"/>
              <w:marRight w:val="0"/>
              <w:marTop w:val="0"/>
              <w:marBottom w:val="0"/>
              <w:divBdr>
                <w:top w:val="none" w:sz="0" w:space="0" w:color="auto"/>
                <w:left w:val="none" w:sz="0" w:space="0" w:color="auto"/>
                <w:bottom w:val="none" w:sz="0" w:space="0" w:color="auto"/>
                <w:right w:val="none" w:sz="0" w:space="0" w:color="auto"/>
              </w:divBdr>
              <w:divsChild>
                <w:div w:id="1716470574">
                  <w:marLeft w:val="0"/>
                  <w:marRight w:val="0"/>
                  <w:marTop w:val="0"/>
                  <w:marBottom w:val="0"/>
                  <w:divBdr>
                    <w:top w:val="none" w:sz="0" w:space="0" w:color="auto"/>
                    <w:left w:val="none" w:sz="0" w:space="0" w:color="auto"/>
                    <w:bottom w:val="none" w:sz="0" w:space="0" w:color="auto"/>
                    <w:right w:val="none" w:sz="0" w:space="0" w:color="auto"/>
                  </w:divBdr>
                  <w:divsChild>
                    <w:div w:id="165695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118168">
      <w:bodyDiv w:val="1"/>
      <w:marLeft w:val="0"/>
      <w:marRight w:val="0"/>
      <w:marTop w:val="0"/>
      <w:marBottom w:val="0"/>
      <w:divBdr>
        <w:top w:val="none" w:sz="0" w:space="0" w:color="auto"/>
        <w:left w:val="none" w:sz="0" w:space="0" w:color="auto"/>
        <w:bottom w:val="none" w:sz="0" w:space="0" w:color="auto"/>
        <w:right w:val="none" w:sz="0" w:space="0" w:color="auto"/>
      </w:divBdr>
      <w:divsChild>
        <w:div w:id="1869945525">
          <w:marLeft w:val="0"/>
          <w:marRight w:val="0"/>
          <w:marTop w:val="0"/>
          <w:marBottom w:val="0"/>
          <w:divBdr>
            <w:top w:val="none" w:sz="0" w:space="0" w:color="auto"/>
            <w:left w:val="none" w:sz="0" w:space="0" w:color="auto"/>
            <w:bottom w:val="none" w:sz="0" w:space="0" w:color="auto"/>
            <w:right w:val="none" w:sz="0" w:space="0" w:color="auto"/>
          </w:divBdr>
          <w:divsChild>
            <w:div w:id="122236807">
              <w:marLeft w:val="0"/>
              <w:marRight w:val="0"/>
              <w:marTop w:val="0"/>
              <w:marBottom w:val="0"/>
              <w:divBdr>
                <w:top w:val="none" w:sz="0" w:space="0" w:color="auto"/>
                <w:left w:val="none" w:sz="0" w:space="0" w:color="auto"/>
                <w:bottom w:val="none" w:sz="0" w:space="0" w:color="auto"/>
                <w:right w:val="none" w:sz="0" w:space="0" w:color="auto"/>
              </w:divBdr>
              <w:divsChild>
                <w:div w:id="1345548002">
                  <w:marLeft w:val="0"/>
                  <w:marRight w:val="0"/>
                  <w:marTop w:val="0"/>
                  <w:marBottom w:val="0"/>
                  <w:divBdr>
                    <w:top w:val="none" w:sz="0" w:space="0" w:color="auto"/>
                    <w:left w:val="none" w:sz="0" w:space="0" w:color="auto"/>
                    <w:bottom w:val="none" w:sz="0" w:space="0" w:color="auto"/>
                    <w:right w:val="none" w:sz="0" w:space="0" w:color="auto"/>
                  </w:divBdr>
                  <w:divsChild>
                    <w:div w:id="86182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375525">
      <w:bodyDiv w:val="1"/>
      <w:marLeft w:val="0"/>
      <w:marRight w:val="0"/>
      <w:marTop w:val="0"/>
      <w:marBottom w:val="0"/>
      <w:divBdr>
        <w:top w:val="none" w:sz="0" w:space="0" w:color="auto"/>
        <w:left w:val="none" w:sz="0" w:space="0" w:color="auto"/>
        <w:bottom w:val="none" w:sz="0" w:space="0" w:color="auto"/>
        <w:right w:val="none" w:sz="0" w:space="0" w:color="auto"/>
      </w:divBdr>
      <w:divsChild>
        <w:div w:id="2040620714">
          <w:marLeft w:val="0"/>
          <w:marRight w:val="0"/>
          <w:marTop w:val="0"/>
          <w:marBottom w:val="0"/>
          <w:divBdr>
            <w:top w:val="none" w:sz="0" w:space="0" w:color="auto"/>
            <w:left w:val="none" w:sz="0" w:space="0" w:color="auto"/>
            <w:bottom w:val="none" w:sz="0" w:space="0" w:color="auto"/>
            <w:right w:val="none" w:sz="0" w:space="0" w:color="auto"/>
          </w:divBdr>
          <w:divsChild>
            <w:div w:id="1180316175">
              <w:marLeft w:val="0"/>
              <w:marRight w:val="0"/>
              <w:marTop w:val="0"/>
              <w:marBottom w:val="0"/>
              <w:divBdr>
                <w:top w:val="none" w:sz="0" w:space="0" w:color="auto"/>
                <w:left w:val="none" w:sz="0" w:space="0" w:color="auto"/>
                <w:bottom w:val="none" w:sz="0" w:space="0" w:color="auto"/>
                <w:right w:val="none" w:sz="0" w:space="0" w:color="auto"/>
              </w:divBdr>
              <w:divsChild>
                <w:div w:id="554659736">
                  <w:marLeft w:val="0"/>
                  <w:marRight w:val="0"/>
                  <w:marTop w:val="0"/>
                  <w:marBottom w:val="0"/>
                  <w:divBdr>
                    <w:top w:val="none" w:sz="0" w:space="0" w:color="auto"/>
                    <w:left w:val="none" w:sz="0" w:space="0" w:color="auto"/>
                    <w:bottom w:val="none" w:sz="0" w:space="0" w:color="auto"/>
                    <w:right w:val="none" w:sz="0" w:space="0" w:color="auto"/>
                  </w:divBdr>
                  <w:divsChild>
                    <w:div w:id="129147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26425">
      <w:bodyDiv w:val="1"/>
      <w:marLeft w:val="0"/>
      <w:marRight w:val="0"/>
      <w:marTop w:val="0"/>
      <w:marBottom w:val="0"/>
      <w:divBdr>
        <w:top w:val="none" w:sz="0" w:space="0" w:color="auto"/>
        <w:left w:val="none" w:sz="0" w:space="0" w:color="auto"/>
        <w:bottom w:val="none" w:sz="0" w:space="0" w:color="auto"/>
        <w:right w:val="none" w:sz="0" w:space="0" w:color="auto"/>
      </w:divBdr>
      <w:divsChild>
        <w:div w:id="1671904588">
          <w:marLeft w:val="0"/>
          <w:marRight w:val="0"/>
          <w:marTop w:val="0"/>
          <w:marBottom w:val="0"/>
          <w:divBdr>
            <w:top w:val="none" w:sz="0" w:space="0" w:color="auto"/>
            <w:left w:val="none" w:sz="0" w:space="0" w:color="auto"/>
            <w:bottom w:val="none" w:sz="0" w:space="0" w:color="auto"/>
            <w:right w:val="none" w:sz="0" w:space="0" w:color="auto"/>
          </w:divBdr>
          <w:divsChild>
            <w:div w:id="844050525">
              <w:marLeft w:val="0"/>
              <w:marRight w:val="0"/>
              <w:marTop w:val="0"/>
              <w:marBottom w:val="0"/>
              <w:divBdr>
                <w:top w:val="none" w:sz="0" w:space="0" w:color="auto"/>
                <w:left w:val="none" w:sz="0" w:space="0" w:color="auto"/>
                <w:bottom w:val="none" w:sz="0" w:space="0" w:color="auto"/>
                <w:right w:val="none" w:sz="0" w:space="0" w:color="auto"/>
              </w:divBdr>
              <w:divsChild>
                <w:div w:id="2113890029">
                  <w:marLeft w:val="0"/>
                  <w:marRight w:val="0"/>
                  <w:marTop w:val="0"/>
                  <w:marBottom w:val="0"/>
                  <w:divBdr>
                    <w:top w:val="none" w:sz="0" w:space="0" w:color="auto"/>
                    <w:left w:val="none" w:sz="0" w:space="0" w:color="auto"/>
                    <w:bottom w:val="none" w:sz="0" w:space="0" w:color="auto"/>
                    <w:right w:val="none" w:sz="0" w:space="0" w:color="auto"/>
                  </w:divBdr>
                  <w:divsChild>
                    <w:div w:id="41949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087894">
      <w:bodyDiv w:val="1"/>
      <w:marLeft w:val="0"/>
      <w:marRight w:val="0"/>
      <w:marTop w:val="0"/>
      <w:marBottom w:val="0"/>
      <w:divBdr>
        <w:top w:val="none" w:sz="0" w:space="0" w:color="auto"/>
        <w:left w:val="none" w:sz="0" w:space="0" w:color="auto"/>
        <w:bottom w:val="none" w:sz="0" w:space="0" w:color="auto"/>
        <w:right w:val="none" w:sz="0" w:space="0" w:color="auto"/>
      </w:divBdr>
      <w:divsChild>
        <w:div w:id="1894192841">
          <w:marLeft w:val="0"/>
          <w:marRight w:val="0"/>
          <w:marTop w:val="0"/>
          <w:marBottom w:val="0"/>
          <w:divBdr>
            <w:top w:val="none" w:sz="0" w:space="0" w:color="auto"/>
            <w:left w:val="none" w:sz="0" w:space="0" w:color="auto"/>
            <w:bottom w:val="none" w:sz="0" w:space="0" w:color="auto"/>
            <w:right w:val="none" w:sz="0" w:space="0" w:color="auto"/>
          </w:divBdr>
          <w:divsChild>
            <w:div w:id="180630614">
              <w:marLeft w:val="0"/>
              <w:marRight w:val="0"/>
              <w:marTop w:val="0"/>
              <w:marBottom w:val="0"/>
              <w:divBdr>
                <w:top w:val="none" w:sz="0" w:space="0" w:color="auto"/>
                <w:left w:val="none" w:sz="0" w:space="0" w:color="auto"/>
                <w:bottom w:val="none" w:sz="0" w:space="0" w:color="auto"/>
                <w:right w:val="none" w:sz="0" w:space="0" w:color="auto"/>
              </w:divBdr>
              <w:divsChild>
                <w:div w:id="670837456">
                  <w:marLeft w:val="0"/>
                  <w:marRight w:val="0"/>
                  <w:marTop w:val="0"/>
                  <w:marBottom w:val="0"/>
                  <w:divBdr>
                    <w:top w:val="none" w:sz="0" w:space="0" w:color="auto"/>
                    <w:left w:val="none" w:sz="0" w:space="0" w:color="auto"/>
                    <w:bottom w:val="none" w:sz="0" w:space="0" w:color="auto"/>
                    <w:right w:val="none" w:sz="0" w:space="0" w:color="auto"/>
                  </w:divBdr>
                  <w:divsChild>
                    <w:div w:id="74207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499845">
      <w:bodyDiv w:val="1"/>
      <w:marLeft w:val="0"/>
      <w:marRight w:val="0"/>
      <w:marTop w:val="0"/>
      <w:marBottom w:val="0"/>
      <w:divBdr>
        <w:top w:val="none" w:sz="0" w:space="0" w:color="auto"/>
        <w:left w:val="none" w:sz="0" w:space="0" w:color="auto"/>
        <w:bottom w:val="none" w:sz="0" w:space="0" w:color="auto"/>
        <w:right w:val="none" w:sz="0" w:space="0" w:color="auto"/>
      </w:divBdr>
      <w:divsChild>
        <w:div w:id="1855806098">
          <w:marLeft w:val="0"/>
          <w:marRight w:val="0"/>
          <w:marTop w:val="0"/>
          <w:marBottom w:val="0"/>
          <w:divBdr>
            <w:top w:val="none" w:sz="0" w:space="0" w:color="auto"/>
            <w:left w:val="none" w:sz="0" w:space="0" w:color="auto"/>
            <w:bottom w:val="none" w:sz="0" w:space="0" w:color="auto"/>
            <w:right w:val="none" w:sz="0" w:space="0" w:color="auto"/>
          </w:divBdr>
          <w:divsChild>
            <w:div w:id="913051138">
              <w:marLeft w:val="0"/>
              <w:marRight w:val="0"/>
              <w:marTop w:val="0"/>
              <w:marBottom w:val="0"/>
              <w:divBdr>
                <w:top w:val="none" w:sz="0" w:space="0" w:color="auto"/>
                <w:left w:val="none" w:sz="0" w:space="0" w:color="auto"/>
                <w:bottom w:val="none" w:sz="0" w:space="0" w:color="auto"/>
                <w:right w:val="none" w:sz="0" w:space="0" w:color="auto"/>
              </w:divBdr>
              <w:divsChild>
                <w:div w:id="271212559">
                  <w:marLeft w:val="0"/>
                  <w:marRight w:val="0"/>
                  <w:marTop w:val="0"/>
                  <w:marBottom w:val="0"/>
                  <w:divBdr>
                    <w:top w:val="none" w:sz="0" w:space="0" w:color="auto"/>
                    <w:left w:val="none" w:sz="0" w:space="0" w:color="auto"/>
                    <w:bottom w:val="none" w:sz="0" w:space="0" w:color="auto"/>
                    <w:right w:val="none" w:sz="0" w:space="0" w:color="auto"/>
                  </w:divBdr>
                  <w:divsChild>
                    <w:div w:id="142383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426039">
      <w:bodyDiv w:val="1"/>
      <w:marLeft w:val="0"/>
      <w:marRight w:val="0"/>
      <w:marTop w:val="0"/>
      <w:marBottom w:val="0"/>
      <w:divBdr>
        <w:top w:val="none" w:sz="0" w:space="0" w:color="auto"/>
        <w:left w:val="none" w:sz="0" w:space="0" w:color="auto"/>
        <w:bottom w:val="none" w:sz="0" w:space="0" w:color="auto"/>
        <w:right w:val="none" w:sz="0" w:space="0" w:color="auto"/>
      </w:divBdr>
      <w:divsChild>
        <w:div w:id="479349350">
          <w:marLeft w:val="0"/>
          <w:marRight w:val="0"/>
          <w:marTop w:val="0"/>
          <w:marBottom w:val="0"/>
          <w:divBdr>
            <w:top w:val="none" w:sz="0" w:space="0" w:color="auto"/>
            <w:left w:val="none" w:sz="0" w:space="0" w:color="auto"/>
            <w:bottom w:val="none" w:sz="0" w:space="0" w:color="auto"/>
            <w:right w:val="none" w:sz="0" w:space="0" w:color="auto"/>
          </w:divBdr>
          <w:divsChild>
            <w:div w:id="2102411302">
              <w:marLeft w:val="0"/>
              <w:marRight w:val="0"/>
              <w:marTop w:val="0"/>
              <w:marBottom w:val="0"/>
              <w:divBdr>
                <w:top w:val="none" w:sz="0" w:space="0" w:color="auto"/>
                <w:left w:val="none" w:sz="0" w:space="0" w:color="auto"/>
                <w:bottom w:val="none" w:sz="0" w:space="0" w:color="auto"/>
                <w:right w:val="none" w:sz="0" w:space="0" w:color="auto"/>
              </w:divBdr>
              <w:divsChild>
                <w:div w:id="194761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398921">
      <w:bodyDiv w:val="1"/>
      <w:marLeft w:val="0"/>
      <w:marRight w:val="0"/>
      <w:marTop w:val="0"/>
      <w:marBottom w:val="0"/>
      <w:divBdr>
        <w:top w:val="none" w:sz="0" w:space="0" w:color="auto"/>
        <w:left w:val="none" w:sz="0" w:space="0" w:color="auto"/>
        <w:bottom w:val="none" w:sz="0" w:space="0" w:color="auto"/>
        <w:right w:val="none" w:sz="0" w:space="0" w:color="auto"/>
      </w:divBdr>
      <w:divsChild>
        <w:div w:id="752044282">
          <w:marLeft w:val="0"/>
          <w:marRight w:val="0"/>
          <w:marTop w:val="0"/>
          <w:marBottom w:val="0"/>
          <w:divBdr>
            <w:top w:val="none" w:sz="0" w:space="0" w:color="auto"/>
            <w:left w:val="none" w:sz="0" w:space="0" w:color="auto"/>
            <w:bottom w:val="none" w:sz="0" w:space="0" w:color="auto"/>
            <w:right w:val="none" w:sz="0" w:space="0" w:color="auto"/>
          </w:divBdr>
          <w:divsChild>
            <w:div w:id="1610234875">
              <w:marLeft w:val="0"/>
              <w:marRight w:val="0"/>
              <w:marTop w:val="0"/>
              <w:marBottom w:val="0"/>
              <w:divBdr>
                <w:top w:val="none" w:sz="0" w:space="0" w:color="auto"/>
                <w:left w:val="none" w:sz="0" w:space="0" w:color="auto"/>
                <w:bottom w:val="none" w:sz="0" w:space="0" w:color="auto"/>
                <w:right w:val="none" w:sz="0" w:space="0" w:color="auto"/>
              </w:divBdr>
              <w:divsChild>
                <w:div w:id="1433862180">
                  <w:marLeft w:val="0"/>
                  <w:marRight w:val="0"/>
                  <w:marTop w:val="0"/>
                  <w:marBottom w:val="0"/>
                  <w:divBdr>
                    <w:top w:val="none" w:sz="0" w:space="0" w:color="auto"/>
                    <w:left w:val="none" w:sz="0" w:space="0" w:color="auto"/>
                    <w:bottom w:val="none" w:sz="0" w:space="0" w:color="auto"/>
                    <w:right w:val="none" w:sz="0" w:space="0" w:color="auto"/>
                  </w:divBdr>
                  <w:divsChild>
                    <w:div w:id="102586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21674">
      <w:bodyDiv w:val="1"/>
      <w:marLeft w:val="0"/>
      <w:marRight w:val="0"/>
      <w:marTop w:val="0"/>
      <w:marBottom w:val="0"/>
      <w:divBdr>
        <w:top w:val="none" w:sz="0" w:space="0" w:color="auto"/>
        <w:left w:val="none" w:sz="0" w:space="0" w:color="auto"/>
        <w:bottom w:val="none" w:sz="0" w:space="0" w:color="auto"/>
        <w:right w:val="none" w:sz="0" w:space="0" w:color="auto"/>
      </w:divBdr>
      <w:divsChild>
        <w:div w:id="1124272577">
          <w:marLeft w:val="0"/>
          <w:marRight w:val="0"/>
          <w:marTop w:val="0"/>
          <w:marBottom w:val="0"/>
          <w:divBdr>
            <w:top w:val="none" w:sz="0" w:space="0" w:color="auto"/>
            <w:left w:val="none" w:sz="0" w:space="0" w:color="auto"/>
            <w:bottom w:val="none" w:sz="0" w:space="0" w:color="auto"/>
            <w:right w:val="none" w:sz="0" w:space="0" w:color="auto"/>
          </w:divBdr>
          <w:divsChild>
            <w:div w:id="830488622">
              <w:marLeft w:val="0"/>
              <w:marRight w:val="0"/>
              <w:marTop w:val="0"/>
              <w:marBottom w:val="0"/>
              <w:divBdr>
                <w:top w:val="none" w:sz="0" w:space="0" w:color="auto"/>
                <w:left w:val="none" w:sz="0" w:space="0" w:color="auto"/>
                <w:bottom w:val="none" w:sz="0" w:space="0" w:color="auto"/>
                <w:right w:val="none" w:sz="0" w:space="0" w:color="auto"/>
              </w:divBdr>
              <w:divsChild>
                <w:div w:id="679739740">
                  <w:marLeft w:val="0"/>
                  <w:marRight w:val="0"/>
                  <w:marTop w:val="0"/>
                  <w:marBottom w:val="0"/>
                  <w:divBdr>
                    <w:top w:val="none" w:sz="0" w:space="0" w:color="auto"/>
                    <w:left w:val="none" w:sz="0" w:space="0" w:color="auto"/>
                    <w:bottom w:val="none" w:sz="0" w:space="0" w:color="auto"/>
                    <w:right w:val="none" w:sz="0" w:space="0" w:color="auto"/>
                  </w:divBdr>
                  <w:divsChild>
                    <w:div w:id="165178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748031">
      <w:bodyDiv w:val="1"/>
      <w:marLeft w:val="0"/>
      <w:marRight w:val="0"/>
      <w:marTop w:val="0"/>
      <w:marBottom w:val="0"/>
      <w:divBdr>
        <w:top w:val="none" w:sz="0" w:space="0" w:color="auto"/>
        <w:left w:val="none" w:sz="0" w:space="0" w:color="auto"/>
        <w:bottom w:val="none" w:sz="0" w:space="0" w:color="auto"/>
        <w:right w:val="none" w:sz="0" w:space="0" w:color="auto"/>
      </w:divBdr>
      <w:divsChild>
        <w:div w:id="337389045">
          <w:marLeft w:val="0"/>
          <w:marRight w:val="0"/>
          <w:marTop w:val="0"/>
          <w:marBottom w:val="0"/>
          <w:divBdr>
            <w:top w:val="none" w:sz="0" w:space="0" w:color="auto"/>
            <w:left w:val="none" w:sz="0" w:space="0" w:color="auto"/>
            <w:bottom w:val="none" w:sz="0" w:space="0" w:color="auto"/>
            <w:right w:val="none" w:sz="0" w:space="0" w:color="auto"/>
          </w:divBdr>
          <w:divsChild>
            <w:div w:id="620847702">
              <w:marLeft w:val="0"/>
              <w:marRight w:val="0"/>
              <w:marTop w:val="0"/>
              <w:marBottom w:val="0"/>
              <w:divBdr>
                <w:top w:val="none" w:sz="0" w:space="0" w:color="auto"/>
                <w:left w:val="none" w:sz="0" w:space="0" w:color="auto"/>
                <w:bottom w:val="none" w:sz="0" w:space="0" w:color="auto"/>
                <w:right w:val="none" w:sz="0" w:space="0" w:color="auto"/>
              </w:divBdr>
              <w:divsChild>
                <w:div w:id="39000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947932">
      <w:bodyDiv w:val="1"/>
      <w:marLeft w:val="0"/>
      <w:marRight w:val="0"/>
      <w:marTop w:val="0"/>
      <w:marBottom w:val="0"/>
      <w:divBdr>
        <w:top w:val="none" w:sz="0" w:space="0" w:color="auto"/>
        <w:left w:val="none" w:sz="0" w:space="0" w:color="auto"/>
        <w:bottom w:val="none" w:sz="0" w:space="0" w:color="auto"/>
        <w:right w:val="none" w:sz="0" w:space="0" w:color="auto"/>
      </w:divBdr>
      <w:divsChild>
        <w:div w:id="367418370">
          <w:marLeft w:val="0"/>
          <w:marRight w:val="0"/>
          <w:marTop w:val="0"/>
          <w:marBottom w:val="0"/>
          <w:divBdr>
            <w:top w:val="none" w:sz="0" w:space="0" w:color="auto"/>
            <w:left w:val="none" w:sz="0" w:space="0" w:color="auto"/>
            <w:bottom w:val="none" w:sz="0" w:space="0" w:color="auto"/>
            <w:right w:val="none" w:sz="0" w:space="0" w:color="auto"/>
          </w:divBdr>
          <w:divsChild>
            <w:div w:id="65031880">
              <w:marLeft w:val="0"/>
              <w:marRight w:val="0"/>
              <w:marTop w:val="0"/>
              <w:marBottom w:val="0"/>
              <w:divBdr>
                <w:top w:val="none" w:sz="0" w:space="0" w:color="auto"/>
                <w:left w:val="none" w:sz="0" w:space="0" w:color="auto"/>
                <w:bottom w:val="none" w:sz="0" w:space="0" w:color="auto"/>
                <w:right w:val="none" w:sz="0" w:space="0" w:color="auto"/>
              </w:divBdr>
              <w:divsChild>
                <w:div w:id="1450050257">
                  <w:marLeft w:val="0"/>
                  <w:marRight w:val="0"/>
                  <w:marTop w:val="0"/>
                  <w:marBottom w:val="0"/>
                  <w:divBdr>
                    <w:top w:val="none" w:sz="0" w:space="0" w:color="auto"/>
                    <w:left w:val="none" w:sz="0" w:space="0" w:color="auto"/>
                    <w:bottom w:val="none" w:sz="0" w:space="0" w:color="auto"/>
                    <w:right w:val="none" w:sz="0" w:space="0" w:color="auto"/>
                  </w:divBdr>
                </w:div>
              </w:divsChild>
            </w:div>
            <w:div w:id="672341847">
              <w:marLeft w:val="0"/>
              <w:marRight w:val="0"/>
              <w:marTop w:val="0"/>
              <w:marBottom w:val="0"/>
              <w:divBdr>
                <w:top w:val="none" w:sz="0" w:space="0" w:color="auto"/>
                <w:left w:val="none" w:sz="0" w:space="0" w:color="auto"/>
                <w:bottom w:val="none" w:sz="0" w:space="0" w:color="auto"/>
                <w:right w:val="none" w:sz="0" w:space="0" w:color="auto"/>
              </w:divBdr>
              <w:divsChild>
                <w:div w:id="1867258092">
                  <w:marLeft w:val="0"/>
                  <w:marRight w:val="0"/>
                  <w:marTop w:val="0"/>
                  <w:marBottom w:val="0"/>
                  <w:divBdr>
                    <w:top w:val="none" w:sz="0" w:space="0" w:color="auto"/>
                    <w:left w:val="none" w:sz="0" w:space="0" w:color="auto"/>
                    <w:bottom w:val="none" w:sz="0" w:space="0" w:color="auto"/>
                    <w:right w:val="none" w:sz="0" w:space="0" w:color="auto"/>
                  </w:divBdr>
                </w:div>
              </w:divsChild>
            </w:div>
            <w:div w:id="762534810">
              <w:marLeft w:val="0"/>
              <w:marRight w:val="0"/>
              <w:marTop w:val="0"/>
              <w:marBottom w:val="0"/>
              <w:divBdr>
                <w:top w:val="none" w:sz="0" w:space="0" w:color="auto"/>
                <w:left w:val="none" w:sz="0" w:space="0" w:color="auto"/>
                <w:bottom w:val="none" w:sz="0" w:space="0" w:color="auto"/>
                <w:right w:val="none" w:sz="0" w:space="0" w:color="auto"/>
              </w:divBdr>
              <w:divsChild>
                <w:div w:id="15718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788644">
      <w:bodyDiv w:val="1"/>
      <w:marLeft w:val="0"/>
      <w:marRight w:val="0"/>
      <w:marTop w:val="0"/>
      <w:marBottom w:val="0"/>
      <w:divBdr>
        <w:top w:val="none" w:sz="0" w:space="0" w:color="auto"/>
        <w:left w:val="none" w:sz="0" w:space="0" w:color="auto"/>
        <w:bottom w:val="none" w:sz="0" w:space="0" w:color="auto"/>
        <w:right w:val="none" w:sz="0" w:space="0" w:color="auto"/>
      </w:divBdr>
      <w:divsChild>
        <w:div w:id="1296374451">
          <w:marLeft w:val="0"/>
          <w:marRight w:val="0"/>
          <w:marTop w:val="0"/>
          <w:marBottom w:val="0"/>
          <w:divBdr>
            <w:top w:val="none" w:sz="0" w:space="0" w:color="auto"/>
            <w:left w:val="none" w:sz="0" w:space="0" w:color="auto"/>
            <w:bottom w:val="none" w:sz="0" w:space="0" w:color="auto"/>
            <w:right w:val="none" w:sz="0" w:space="0" w:color="auto"/>
          </w:divBdr>
          <w:divsChild>
            <w:div w:id="803425637">
              <w:marLeft w:val="0"/>
              <w:marRight w:val="0"/>
              <w:marTop w:val="0"/>
              <w:marBottom w:val="0"/>
              <w:divBdr>
                <w:top w:val="none" w:sz="0" w:space="0" w:color="auto"/>
                <w:left w:val="none" w:sz="0" w:space="0" w:color="auto"/>
                <w:bottom w:val="none" w:sz="0" w:space="0" w:color="auto"/>
                <w:right w:val="none" w:sz="0" w:space="0" w:color="auto"/>
              </w:divBdr>
              <w:divsChild>
                <w:div w:id="1255866980">
                  <w:marLeft w:val="0"/>
                  <w:marRight w:val="0"/>
                  <w:marTop w:val="0"/>
                  <w:marBottom w:val="0"/>
                  <w:divBdr>
                    <w:top w:val="none" w:sz="0" w:space="0" w:color="auto"/>
                    <w:left w:val="none" w:sz="0" w:space="0" w:color="auto"/>
                    <w:bottom w:val="none" w:sz="0" w:space="0" w:color="auto"/>
                    <w:right w:val="none" w:sz="0" w:space="0" w:color="auto"/>
                  </w:divBdr>
                  <w:divsChild>
                    <w:div w:id="200836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822478">
      <w:bodyDiv w:val="1"/>
      <w:marLeft w:val="0"/>
      <w:marRight w:val="0"/>
      <w:marTop w:val="0"/>
      <w:marBottom w:val="0"/>
      <w:divBdr>
        <w:top w:val="none" w:sz="0" w:space="0" w:color="auto"/>
        <w:left w:val="none" w:sz="0" w:space="0" w:color="auto"/>
        <w:bottom w:val="none" w:sz="0" w:space="0" w:color="auto"/>
        <w:right w:val="none" w:sz="0" w:space="0" w:color="auto"/>
      </w:divBdr>
      <w:divsChild>
        <w:div w:id="1413887595">
          <w:marLeft w:val="0"/>
          <w:marRight w:val="0"/>
          <w:marTop w:val="0"/>
          <w:marBottom w:val="0"/>
          <w:divBdr>
            <w:top w:val="none" w:sz="0" w:space="0" w:color="auto"/>
            <w:left w:val="none" w:sz="0" w:space="0" w:color="auto"/>
            <w:bottom w:val="none" w:sz="0" w:space="0" w:color="auto"/>
            <w:right w:val="none" w:sz="0" w:space="0" w:color="auto"/>
          </w:divBdr>
          <w:divsChild>
            <w:div w:id="832184625">
              <w:marLeft w:val="0"/>
              <w:marRight w:val="0"/>
              <w:marTop w:val="0"/>
              <w:marBottom w:val="0"/>
              <w:divBdr>
                <w:top w:val="none" w:sz="0" w:space="0" w:color="auto"/>
                <w:left w:val="none" w:sz="0" w:space="0" w:color="auto"/>
                <w:bottom w:val="none" w:sz="0" w:space="0" w:color="auto"/>
                <w:right w:val="none" w:sz="0" w:space="0" w:color="auto"/>
              </w:divBdr>
              <w:divsChild>
                <w:div w:id="1420366994">
                  <w:marLeft w:val="0"/>
                  <w:marRight w:val="0"/>
                  <w:marTop w:val="0"/>
                  <w:marBottom w:val="0"/>
                  <w:divBdr>
                    <w:top w:val="none" w:sz="0" w:space="0" w:color="auto"/>
                    <w:left w:val="none" w:sz="0" w:space="0" w:color="auto"/>
                    <w:bottom w:val="none" w:sz="0" w:space="0" w:color="auto"/>
                    <w:right w:val="none" w:sz="0" w:space="0" w:color="auto"/>
                  </w:divBdr>
                  <w:divsChild>
                    <w:div w:id="98061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839965">
      <w:bodyDiv w:val="1"/>
      <w:marLeft w:val="0"/>
      <w:marRight w:val="0"/>
      <w:marTop w:val="0"/>
      <w:marBottom w:val="0"/>
      <w:divBdr>
        <w:top w:val="none" w:sz="0" w:space="0" w:color="auto"/>
        <w:left w:val="none" w:sz="0" w:space="0" w:color="auto"/>
        <w:bottom w:val="none" w:sz="0" w:space="0" w:color="auto"/>
        <w:right w:val="none" w:sz="0" w:space="0" w:color="auto"/>
      </w:divBdr>
      <w:divsChild>
        <w:div w:id="1518470126">
          <w:marLeft w:val="0"/>
          <w:marRight w:val="0"/>
          <w:marTop w:val="0"/>
          <w:marBottom w:val="0"/>
          <w:divBdr>
            <w:top w:val="none" w:sz="0" w:space="0" w:color="auto"/>
            <w:left w:val="none" w:sz="0" w:space="0" w:color="auto"/>
            <w:bottom w:val="none" w:sz="0" w:space="0" w:color="auto"/>
            <w:right w:val="none" w:sz="0" w:space="0" w:color="auto"/>
          </w:divBdr>
          <w:divsChild>
            <w:div w:id="1857959892">
              <w:marLeft w:val="0"/>
              <w:marRight w:val="0"/>
              <w:marTop w:val="0"/>
              <w:marBottom w:val="0"/>
              <w:divBdr>
                <w:top w:val="none" w:sz="0" w:space="0" w:color="auto"/>
                <w:left w:val="none" w:sz="0" w:space="0" w:color="auto"/>
                <w:bottom w:val="none" w:sz="0" w:space="0" w:color="auto"/>
                <w:right w:val="none" w:sz="0" w:space="0" w:color="auto"/>
              </w:divBdr>
              <w:divsChild>
                <w:div w:id="1480422244">
                  <w:marLeft w:val="0"/>
                  <w:marRight w:val="0"/>
                  <w:marTop w:val="0"/>
                  <w:marBottom w:val="0"/>
                  <w:divBdr>
                    <w:top w:val="none" w:sz="0" w:space="0" w:color="auto"/>
                    <w:left w:val="none" w:sz="0" w:space="0" w:color="auto"/>
                    <w:bottom w:val="none" w:sz="0" w:space="0" w:color="auto"/>
                    <w:right w:val="none" w:sz="0" w:space="0" w:color="auto"/>
                  </w:divBdr>
                  <w:divsChild>
                    <w:div w:id="122795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715718">
      <w:bodyDiv w:val="1"/>
      <w:marLeft w:val="0"/>
      <w:marRight w:val="0"/>
      <w:marTop w:val="0"/>
      <w:marBottom w:val="0"/>
      <w:divBdr>
        <w:top w:val="none" w:sz="0" w:space="0" w:color="auto"/>
        <w:left w:val="none" w:sz="0" w:space="0" w:color="auto"/>
        <w:bottom w:val="none" w:sz="0" w:space="0" w:color="auto"/>
        <w:right w:val="none" w:sz="0" w:space="0" w:color="auto"/>
      </w:divBdr>
      <w:divsChild>
        <w:div w:id="1714496690">
          <w:marLeft w:val="0"/>
          <w:marRight w:val="0"/>
          <w:marTop w:val="0"/>
          <w:marBottom w:val="0"/>
          <w:divBdr>
            <w:top w:val="none" w:sz="0" w:space="0" w:color="auto"/>
            <w:left w:val="none" w:sz="0" w:space="0" w:color="auto"/>
            <w:bottom w:val="none" w:sz="0" w:space="0" w:color="auto"/>
            <w:right w:val="none" w:sz="0" w:space="0" w:color="auto"/>
          </w:divBdr>
          <w:divsChild>
            <w:div w:id="1705716541">
              <w:marLeft w:val="0"/>
              <w:marRight w:val="0"/>
              <w:marTop w:val="0"/>
              <w:marBottom w:val="0"/>
              <w:divBdr>
                <w:top w:val="none" w:sz="0" w:space="0" w:color="auto"/>
                <w:left w:val="none" w:sz="0" w:space="0" w:color="auto"/>
                <w:bottom w:val="none" w:sz="0" w:space="0" w:color="auto"/>
                <w:right w:val="none" w:sz="0" w:space="0" w:color="auto"/>
              </w:divBdr>
              <w:divsChild>
                <w:div w:id="662898034">
                  <w:marLeft w:val="0"/>
                  <w:marRight w:val="0"/>
                  <w:marTop w:val="0"/>
                  <w:marBottom w:val="0"/>
                  <w:divBdr>
                    <w:top w:val="none" w:sz="0" w:space="0" w:color="auto"/>
                    <w:left w:val="none" w:sz="0" w:space="0" w:color="auto"/>
                    <w:bottom w:val="none" w:sz="0" w:space="0" w:color="auto"/>
                    <w:right w:val="none" w:sz="0" w:space="0" w:color="auto"/>
                  </w:divBdr>
                  <w:divsChild>
                    <w:div w:id="190533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503161">
      <w:bodyDiv w:val="1"/>
      <w:marLeft w:val="0"/>
      <w:marRight w:val="0"/>
      <w:marTop w:val="0"/>
      <w:marBottom w:val="0"/>
      <w:divBdr>
        <w:top w:val="none" w:sz="0" w:space="0" w:color="auto"/>
        <w:left w:val="none" w:sz="0" w:space="0" w:color="auto"/>
        <w:bottom w:val="none" w:sz="0" w:space="0" w:color="auto"/>
        <w:right w:val="none" w:sz="0" w:space="0" w:color="auto"/>
      </w:divBdr>
      <w:divsChild>
        <w:div w:id="42600027">
          <w:marLeft w:val="0"/>
          <w:marRight w:val="0"/>
          <w:marTop w:val="0"/>
          <w:marBottom w:val="0"/>
          <w:divBdr>
            <w:top w:val="none" w:sz="0" w:space="0" w:color="auto"/>
            <w:left w:val="none" w:sz="0" w:space="0" w:color="auto"/>
            <w:bottom w:val="none" w:sz="0" w:space="0" w:color="auto"/>
            <w:right w:val="none" w:sz="0" w:space="0" w:color="auto"/>
          </w:divBdr>
          <w:divsChild>
            <w:div w:id="423964278">
              <w:marLeft w:val="0"/>
              <w:marRight w:val="0"/>
              <w:marTop w:val="0"/>
              <w:marBottom w:val="0"/>
              <w:divBdr>
                <w:top w:val="none" w:sz="0" w:space="0" w:color="auto"/>
                <w:left w:val="none" w:sz="0" w:space="0" w:color="auto"/>
                <w:bottom w:val="none" w:sz="0" w:space="0" w:color="auto"/>
                <w:right w:val="none" w:sz="0" w:space="0" w:color="auto"/>
              </w:divBdr>
              <w:divsChild>
                <w:div w:id="27797110">
                  <w:marLeft w:val="0"/>
                  <w:marRight w:val="0"/>
                  <w:marTop w:val="0"/>
                  <w:marBottom w:val="0"/>
                  <w:divBdr>
                    <w:top w:val="none" w:sz="0" w:space="0" w:color="auto"/>
                    <w:left w:val="none" w:sz="0" w:space="0" w:color="auto"/>
                    <w:bottom w:val="none" w:sz="0" w:space="0" w:color="auto"/>
                    <w:right w:val="none" w:sz="0" w:space="0" w:color="auto"/>
                  </w:divBdr>
                  <w:divsChild>
                    <w:div w:id="82092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091358">
      <w:bodyDiv w:val="1"/>
      <w:marLeft w:val="0"/>
      <w:marRight w:val="0"/>
      <w:marTop w:val="0"/>
      <w:marBottom w:val="0"/>
      <w:divBdr>
        <w:top w:val="none" w:sz="0" w:space="0" w:color="auto"/>
        <w:left w:val="none" w:sz="0" w:space="0" w:color="auto"/>
        <w:bottom w:val="none" w:sz="0" w:space="0" w:color="auto"/>
        <w:right w:val="none" w:sz="0" w:space="0" w:color="auto"/>
      </w:divBdr>
      <w:divsChild>
        <w:div w:id="1984963325">
          <w:marLeft w:val="0"/>
          <w:marRight w:val="0"/>
          <w:marTop w:val="0"/>
          <w:marBottom w:val="0"/>
          <w:divBdr>
            <w:top w:val="none" w:sz="0" w:space="0" w:color="auto"/>
            <w:left w:val="none" w:sz="0" w:space="0" w:color="auto"/>
            <w:bottom w:val="none" w:sz="0" w:space="0" w:color="auto"/>
            <w:right w:val="none" w:sz="0" w:space="0" w:color="auto"/>
          </w:divBdr>
          <w:divsChild>
            <w:div w:id="1408454665">
              <w:marLeft w:val="0"/>
              <w:marRight w:val="0"/>
              <w:marTop w:val="0"/>
              <w:marBottom w:val="0"/>
              <w:divBdr>
                <w:top w:val="none" w:sz="0" w:space="0" w:color="auto"/>
                <w:left w:val="none" w:sz="0" w:space="0" w:color="auto"/>
                <w:bottom w:val="none" w:sz="0" w:space="0" w:color="auto"/>
                <w:right w:val="none" w:sz="0" w:space="0" w:color="auto"/>
              </w:divBdr>
              <w:divsChild>
                <w:div w:id="1946840744">
                  <w:marLeft w:val="0"/>
                  <w:marRight w:val="0"/>
                  <w:marTop w:val="0"/>
                  <w:marBottom w:val="0"/>
                  <w:divBdr>
                    <w:top w:val="none" w:sz="0" w:space="0" w:color="auto"/>
                    <w:left w:val="none" w:sz="0" w:space="0" w:color="auto"/>
                    <w:bottom w:val="none" w:sz="0" w:space="0" w:color="auto"/>
                    <w:right w:val="none" w:sz="0" w:space="0" w:color="auto"/>
                  </w:divBdr>
                  <w:divsChild>
                    <w:div w:id="102452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984730">
      <w:bodyDiv w:val="1"/>
      <w:marLeft w:val="0"/>
      <w:marRight w:val="0"/>
      <w:marTop w:val="0"/>
      <w:marBottom w:val="0"/>
      <w:divBdr>
        <w:top w:val="none" w:sz="0" w:space="0" w:color="auto"/>
        <w:left w:val="none" w:sz="0" w:space="0" w:color="auto"/>
        <w:bottom w:val="none" w:sz="0" w:space="0" w:color="auto"/>
        <w:right w:val="none" w:sz="0" w:space="0" w:color="auto"/>
      </w:divBdr>
      <w:divsChild>
        <w:div w:id="1669208285">
          <w:marLeft w:val="0"/>
          <w:marRight w:val="0"/>
          <w:marTop w:val="0"/>
          <w:marBottom w:val="0"/>
          <w:divBdr>
            <w:top w:val="none" w:sz="0" w:space="0" w:color="auto"/>
            <w:left w:val="none" w:sz="0" w:space="0" w:color="auto"/>
            <w:bottom w:val="none" w:sz="0" w:space="0" w:color="auto"/>
            <w:right w:val="none" w:sz="0" w:space="0" w:color="auto"/>
          </w:divBdr>
          <w:divsChild>
            <w:div w:id="404498230">
              <w:marLeft w:val="0"/>
              <w:marRight w:val="0"/>
              <w:marTop w:val="0"/>
              <w:marBottom w:val="0"/>
              <w:divBdr>
                <w:top w:val="none" w:sz="0" w:space="0" w:color="auto"/>
                <w:left w:val="none" w:sz="0" w:space="0" w:color="auto"/>
                <w:bottom w:val="none" w:sz="0" w:space="0" w:color="auto"/>
                <w:right w:val="none" w:sz="0" w:space="0" w:color="auto"/>
              </w:divBdr>
              <w:divsChild>
                <w:div w:id="418601774">
                  <w:marLeft w:val="0"/>
                  <w:marRight w:val="0"/>
                  <w:marTop w:val="0"/>
                  <w:marBottom w:val="0"/>
                  <w:divBdr>
                    <w:top w:val="none" w:sz="0" w:space="0" w:color="auto"/>
                    <w:left w:val="none" w:sz="0" w:space="0" w:color="auto"/>
                    <w:bottom w:val="none" w:sz="0" w:space="0" w:color="auto"/>
                    <w:right w:val="none" w:sz="0" w:space="0" w:color="auto"/>
                  </w:divBdr>
                  <w:divsChild>
                    <w:div w:id="14524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454125">
      <w:bodyDiv w:val="1"/>
      <w:marLeft w:val="0"/>
      <w:marRight w:val="0"/>
      <w:marTop w:val="0"/>
      <w:marBottom w:val="0"/>
      <w:divBdr>
        <w:top w:val="none" w:sz="0" w:space="0" w:color="auto"/>
        <w:left w:val="none" w:sz="0" w:space="0" w:color="auto"/>
        <w:bottom w:val="none" w:sz="0" w:space="0" w:color="auto"/>
        <w:right w:val="none" w:sz="0" w:space="0" w:color="auto"/>
      </w:divBdr>
      <w:divsChild>
        <w:div w:id="1992975683">
          <w:marLeft w:val="0"/>
          <w:marRight w:val="0"/>
          <w:marTop w:val="0"/>
          <w:marBottom w:val="0"/>
          <w:divBdr>
            <w:top w:val="none" w:sz="0" w:space="0" w:color="auto"/>
            <w:left w:val="none" w:sz="0" w:space="0" w:color="auto"/>
            <w:bottom w:val="none" w:sz="0" w:space="0" w:color="auto"/>
            <w:right w:val="none" w:sz="0" w:space="0" w:color="auto"/>
          </w:divBdr>
          <w:divsChild>
            <w:div w:id="2061979566">
              <w:marLeft w:val="0"/>
              <w:marRight w:val="0"/>
              <w:marTop w:val="0"/>
              <w:marBottom w:val="0"/>
              <w:divBdr>
                <w:top w:val="none" w:sz="0" w:space="0" w:color="auto"/>
                <w:left w:val="none" w:sz="0" w:space="0" w:color="auto"/>
                <w:bottom w:val="none" w:sz="0" w:space="0" w:color="auto"/>
                <w:right w:val="none" w:sz="0" w:space="0" w:color="auto"/>
              </w:divBdr>
              <w:divsChild>
                <w:div w:id="1831872268">
                  <w:marLeft w:val="0"/>
                  <w:marRight w:val="0"/>
                  <w:marTop w:val="0"/>
                  <w:marBottom w:val="0"/>
                  <w:divBdr>
                    <w:top w:val="none" w:sz="0" w:space="0" w:color="auto"/>
                    <w:left w:val="none" w:sz="0" w:space="0" w:color="auto"/>
                    <w:bottom w:val="none" w:sz="0" w:space="0" w:color="auto"/>
                    <w:right w:val="none" w:sz="0" w:space="0" w:color="auto"/>
                  </w:divBdr>
                  <w:divsChild>
                    <w:div w:id="131151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178055">
      <w:bodyDiv w:val="1"/>
      <w:marLeft w:val="0"/>
      <w:marRight w:val="0"/>
      <w:marTop w:val="0"/>
      <w:marBottom w:val="0"/>
      <w:divBdr>
        <w:top w:val="none" w:sz="0" w:space="0" w:color="auto"/>
        <w:left w:val="none" w:sz="0" w:space="0" w:color="auto"/>
        <w:bottom w:val="none" w:sz="0" w:space="0" w:color="auto"/>
        <w:right w:val="none" w:sz="0" w:space="0" w:color="auto"/>
      </w:divBdr>
      <w:divsChild>
        <w:div w:id="2037265234">
          <w:marLeft w:val="0"/>
          <w:marRight w:val="0"/>
          <w:marTop w:val="0"/>
          <w:marBottom w:val="0"/>
          <w:divBdr>
            <w:top w:val="none" w:sz="0" w:space="0" w:color="auto"/>
            <w:left w:val="none" w:sz="0" w:space="0" w:color="auto"/>
            <w:bottom w:val="none" w:sz="0" w:space="0" w:color="auto"/>
            <w:right w:val="none" w:sz="0" w:space="0" w:color="auto"/>
          </w:divBdr>
          <w:divsChild>
            <w:div w:id="819420583">
              <w:marLeft w:val="0"/>
              <w:marRight w:val="0"/>
              <w:marTop w:val="0"/>
              <w:marBottom w:val="0"/>
              <w:divBdr>
                <w:top w:val="none" w:sz="0" w:space="0" w:color="auto"/>
                <w:left w:val="none" w:sz="0" w:space="0" w:color="auto"/>
                <w:bottom w:val="none" w:sz="0" w:space="0" w:color="auto"/>
                <w:right w:val="none" w:sz="0" w:space="0" w:color="auto"/>
              </w:divBdr>
              <w:divsChild>
                <w:div w:id="954797388">
                  <w:marLeft w:val="0"/>
                  <w:marRight w:val="0"/>
                  <w:marTop w:val="0"/>
                  <w:marBottom w:val="0"/>
                  <w:divBdr>
                    <w:top w:val="none" w:sz="0" w:space="0" w:color="auto"/>
                    <w:left w:val="none" w:sz="0" w:space="0" w:color="auto"/>
                    <w:bottom w:val="none" w:sz="0" w:space="0" w:color="auto"/>
                    <w:right w:val="none" w:sz="0" w:space="0" w:color="auto"/>
                  </w:divBdr>
                  <w:divsChild>
                    <w:div w:id="134663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740901">
      <w:bodyDiv w:val="1"/>
      <w:marLeft w:val="0"/>
      <w:marRight w:val="0"/>
      <w:marTop w:val="0"/>
      <w:marBottom w:val="0"/>
      <w:divBdr>
        <w:top w:val="none" w:sz="0" w:space="0" w:color="auto"/>
        <w:left w:val="none" w:sz="0" w:space="0" w:color="auto"/>
        <w:bottom w:val="none" w:sz="0" w:space="0" w:color="auto"/>
        <w:right w:val="none" w:sz="0" w:space="0" w:color="auto"/>
      </w:divBdr>
      <w:divsChild>
        <w:div w:id="816799637">
          <w:marLeft w:val="0"/>
          <w:marRight w:val="0"/>
          <w:marTop w:val="0"/>
          <w:marBottom w:val="0"/>
          <w:divBdr>
            <w:top w:val="none" w:sz="0" w:space="0" w:color="auto"/>
            <w:left w:val="none" w:sz="0" w:space="0" w:color="auto"/>
            <w:bottom w:val="none" w:sz="0" w:space="0" w:color="auto"/>
            <w:right w:val="none" w:sz="0" w:space="0" w:color="auto"/>
          </w:divBdr>
          <w:divsChild>
            <w:div w:id="701249508">
              <w:marLeft w:val="0"/>
              <w:marRight w:val="0"/>
              <w:marTop w:val="0"/>
              <w:marBottom w:val="0"/>
              <w:divBdr>
                <w:top w:val="none" w:sz="0" w:space="0" w:color="auto"/>
                <w:left w:val="none" w:sz="0" w:space="0" w:color="auto"/>
                <w:bottom w:val="none" w:sz="0" w:space="0" w:color="auto"/>
                <w:right w:val="none" w:sz="0" w:space="0" w:color="auto"/>
              </w:divBdr>
              <w:divsChild>
                <w:div w:id="1307974228">
                  <w:marLeft w:val="0"/>
                  <w:marRight w:val="0"/>
                  <w:marTop w:val="0"/>
                  <w:marBottom w:val="0"/>
                  <w:divBdr>
                    <w:top w:val="none" w:sz="0" w:space="0" w:color="auto"/>
                    <w:left w:val="none" w:sz="0" w:space="0" w:color="auto"/>
                    <w:bottom w:val="none" w:sz="0" w:space="0" w:color="auto"/>
                    <w:right w:val="none" w:sz="0" w:space="0" w:color="auto"/>
                  </w:divBdr>
                  <w:divsChild>
                    <w:div w:id="157839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731503">
      <w:bodyDiv w:val="1"/>
      <w:marLeft w:val="0"/>
      <w:marRight w:val="0"/>
      <w:marTop w:val="0"/>
      <w:marBottom w:val="0"/>
      <w:divBdr>
        <w:top w:val="none" w:sz="0" w:space="0" w:color="auto"/>
        <w:left w:val="none" w:sz="0" w:space="0" w:color="auto"/>
        <w:bottom w:val="none" w:sz="0" w:space="0" w:color="auto"/>
        <w:right w:val="none" w:sz="0" w:space="0" w:color="auto"/>
      </w:divBdr>
      <w:divsChild>
        <w:div w:id="82535040">
          <w:marLeft w:val="0"/>
          <w:marRight w:val="0"/>
          <w:marTop w:val="0"/>
          <w:marBottom w:val="0"/>
          <w:divBdr>
            <w:top w:val="none" w:sz="0" w:space="0" w:color="auto"/>
            <w:left w:val="none" w:sz="0" w:space="0" w:color="auto"/>
            <w:bottom w:val="none" w:sz="0" w:space="0" w:color="auto"/>
            <w:right w:val="none" w:sz="0" w:space="0" w:color="auto"/>
          </w:divBdr>
          <w:divsChild>
            <w:div w:id="1976569450">
              <w:marLeft w:val="0"/>
              <w:marRight w:val="0"/>
              <w:marTop w:val="0"/>
              <w:marBottom w:val="0"/>
              <w:divBdr>
                <w:top w:val="none" w:sz="0" w:space="0" w:color="auto"/>
                <w:left w:val="none" w:sz="0" w:space="0" w:color="auto"/>
                <w:bottom w:val="none" w:sz="0" w:space="0" w:color="auto"/>
                <w:right w:val="none" w:sz="0" w:space="0" w:color="auto"/>
              </w:divBdr>
              <w:divsChild>
                <w:div w:id="1915118549">
                  <w:marLeft w:val="0"/>
                  <w:marRight w:val="0"/>
                  <w:marTop w:val="0"/>
                  <w:marBottom w:val="0"/>
                  <w:divBdr>
                    <w:top w:val="none" w:sz="0" w:space="0" w:color="auto"/>
                    <w:left w:val="none" w:sz="0" w:space="0" w:color="auto"/>
                    <w:bottom w:val="none" w:sz="0" w:space="0" w:color="auto"/>
                    <w:right w:val="none" w:sz="0" w:space="0" w:color="auto"/>
                  </w:divBdr>
                  <w:divsChild>
                    <w:div w:id="8214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637996">
      <w:bodyDiv w:val="1"/>
      <w:marLeft w:val="0"/>
      <w:marRight w:val="0"/>
      <w:marTop w:val="0"/>
      <w:marBottom w:val="0"/>
      <w:divBdr>
        <w:top w:val="none" w:sz="0" w:space="0" w:color="auto"/>
        <w:left w:val="none" w:sz="0" w:space="0" w:color="auto"/>
        <w:bottom w:val="none" w:sz="0" w:space="0" w:color="auto"/>
        <w:right w:val="none" w:sz="0" w:space="0" w:color="auto"/>
      </w:divBdr>
      <w:divsChild>
        <w:div w:id="1138064566">
          <w:marLeft w:val="0"/>
          <w:marRight w:val="0"/>
          <w:marTop w:val="0"/>
          <w:marBottom w:val="0"/>
          <w:divBdr>
            <w:top w:val="none" w:sz="0" w:space="0" w:color="auto"/>
            <w:left w:val="none" w:sz="0" w:space="0" w:color="auto"/>
            <w:bottom w:val="none" w:sz="0" w:space="0" w:color="auto"/>
            <w:right w:val="none" w:sz="0" w:space="0" w:color="auto"/>
          </w:divBdr>
          <w:divsChild>
            <w:div w:id="39673697">
              <w:marLeft w:val="0"/>
              <w:marRight w:val="0"/>
              <w:marTop w:val="0"/>
              <w:marBottom w:val="0"/>
              <w:divBdr>
                <w:top w:val="none" w:sz="0" w:space="0" w:color="auto"/>
                <w:left w:val="none" w:sz="0" w:space="0" w:color="auto"/>
                <w:bottom w:val="none" w:sz="0" w:space="0" w:color="auto"/>
                <w:right w:val="none" w:sz="0" w:space="0" w:color="auto"/>
              </w:divBdr>
              <w:divsChild>
                <w:div w:id="1958874203">
                  <w:marLeft w:val="0"/>
                  <w:marRight w:val="0"/>
                  <w:marTop w:val="0"/>
                  <w:marBottom w:val="0"/>
                  <w:divBdr>
                    <w:top w:val="none" w:sz="0" w:space="0" w:color="auto"/>
                    <w:left w:val="none" w:sz="0" w:space="0" w:color="auto"/>
                    <w:bottom w:val="none" w:sz="0" w:space="0" w:color="auto"/>
                    <w:right w:val="none" w:sz="0" w:space="0" w:color="auto"/>
                  </w:divBdr>
                  <w:divsChild>
                    <w:div w:id="144345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820884">
      <w:bodyDiv w:val="1"/>
      <w:marLeft w:val="0"/>
      <w:marRight w:val="0"/>
      <w:marTop w:val="0"/>
      <w:marBottom w:val="0"/>
      <w:divBdr>
        <w:top w:val="none" w:sz="0" w:space="0" w:color="auto"/>
        <w:left w:val="none" w:sz="0" w:space="0" w:color="auto"/>
        <w:bottom w:val="none" w:sz="0" w:space="0" w:color="auto"/>
        <w:right w:val="none" w:sz="0" w:space="0" w:color="auto"/>
      </w:divBdr>
      <w:divsChild>
        <w:div w:id="1996644565">
          <w:marLeft w:val="0"/>
          <w:marRight w:val="0"/>
          <w:marTop w:val="0"/>
          <w:marBottom w:val="0"/>
          <w:divBdr>
            <w:top w:val="none" w:sz="0" w:space="0" w:color="auto"/>
            <w:left w:val="none" w:sz="0" w:space="0" w:color="auto"/>
            <w:bottom w:val="none" w:sz="0" w:space="0" w:color="auto"/>
            <w:right w:val="none" w:sz="0" w:space="0" w:color="auto"/>
          </w:divBdr>
          <w:divsChild>
            <w:div w:id="1761217379">
              <w:marLeft w:val="0"/>
              <w:marRight w:val="0"/>
              <w:marTop w:val="0"/>
              <w:marBottom w:val="0"/>
              <w:divBdr>
                <w:top w:val="none" w:sz="0" w:space="0" w:color="auto"/>
                <w:left w:val="none" w:sz="0" w:space="0" w:color="auto"/>
                <w:bottom w:val="none" w:sz="0" w:space="0" w:color="auto"/>
                <w:right w:val="none" w:sz="0" w:space="0" w:color="auto"/>
              </w:divBdr>
              <w:divsChild>
                <w:div w:id="1441757859">
                  <w:marLeft w:val="0"/>
                  <w:marRight w:val="0"/>
                  <w:marTop w:val="0"/>
                  <w:marBottom w:val="0"/>
                  <w:divBdr>
                    <w:top w:val="none" w:sz="0" w:space="0" w:color="auto"/>
                    <w:left w:val="none" w:sz="0" w:space="0" w:color="auto"/>
                    <w:bottom w:val="none" w:sz="0" w:space="0" w:color="auto"/>
                    <w:right w:val="none" w:sz="0" w:space="0" w:color="auto"/>
                  </w:divBdr>
                </w:div>
              </w:divsChild>
            </w:div>
            <w:div w:id="903762706">
              <w:marLeft w:val="0"/>
              <w:marRight w:val="0"/>
              <w:marTop w:val="0"/>
              <w:marBottom w:val="0"/>
              <w:divBdr>
                <w:top w:val="none" w:sz="0" w:space="0" w:color="auto"/>
                <w:left w:val="none" w:sz="0" w:space="0" w:color="auto"/>
                <w:bottom w:val="none" w:sz="0" w:space="0" w:color="auto"/>
                <w:right w:val="none" w:sz="0" w:space="0" w:color="auto"/>
              </w:divBdr>
              <w:divsChild>
                <w:div w:id="1742214400">
                  <w:marLeft w:val="0"/>
                  <w:marRight w:val="0"/>
                  <w:marTop w:val="0"/>
                  <w:marBottom w:val="0"/>
                  <w:divBdr>
                    <w:top w:val="none" w:sz="0" w:space="0" w:color="auto"/>
                    <w:left w:val="none" w:sz="0" w:space="0" w:color="auto"/>
                    <w:bottom w:val="none" w:sz="0" w:space="0" w:color="auto"/>
                    <w:right w:val="none" w:sz="0" w:space="0" w:color="auto"/>
                  </w:divBdr>
                </w:div>
              </w:divsChild>
            </w:div>
            <w:div w:id="145322404">
              <w:marLeft w:val="0"/>
              <w:marRight w:val="0"/>
              <w:marTop w:val="0"/>
              <w:marBottom w:val="0"/>
              <w:divBdr>
                <w:top w:val="none" w:sz="0" w:space="0" w:color="auto"/>
                <w:left w:val="none" w:sz="0" w:space="0" w:color="auto"/>
                <w:bottom w:val="none" w:sz="0" w:space="0" w:color="auto"/>
                <w:right w:val="none" w:sz="0" w:space="0" w:color="auto"/>
              </w:divBdr>
              <w:divsChild>
                <w:div w:id="193809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714984">
      <w:bodyDiv w:val="1"/>
      <w:marLeft w:val="0"/>
      <w:marRight w:val="0"/>
      <w:marTop w:val="0"/>
      <w:marBottom w:val="0"/>
      <w:divBdr>
        <w:top w:val="none" w:sz="0" w:space="0" w:color="auto"/>
        <w:left w:val="none" w:sz="0" w:space="0" w:color="auto"/>
        <w:bottom w:val="none" w:sz="0" w:space="0" w:color="auto"/>
        <w:right w:val="none" w:sz="0" w:space="0" w:color="auto"/>
      </w:divBdr>
      <w:divsChild>
        <w:div w:id="1725180120">
          <w:marLeft w:val="0"/>
          <w:marRight w:val="0"/>
          <w:marTop w:val="0"/>
          <w:marBottom w:val="0"/>
          <w:divBdr>
            <w:top w:val="none" w:sz="0" w:space="0" w:color="auto"/>
            <w:left w:val="none" w:sz="0" w:space="0" w:color="auto"/>
            <w:bottom w:val="none" w:sz="0" w:space="0" w:color="auto"/>
            <w:right w:val="none" w:sz="0" w:space="0" w:color="auto"/>
          </w:divBdr>
          <w:divsChild>
            <w:div w:id="169418336">
              <w:marLeft w:val="0"/>
              <w:marRight w:val="0"/>
              <w:marTop w:val="0"/>
              <w:marBottom w:val="0"/>
              <w:divBdr>
                <w:top w:val="none" w:sz="0" w:space="0" w:color="auto"/>
                <w:left w:val="none" w:sz="0" w:space="0" w:color="auto"/>
                <w:bottom w:val="none" w:sz="0" w:space="0" w:color="auto"/>
                <w:right w:val="none" w:sz="0" w:space="0" w:color="auto"/>
              </w:divBdr>
              <w:divsChild>
                <w:div w:id="1804738943">
                  <w:marLeft w:val="0"/>
                  <w:marRight w:val="0"/>
                  <w:marTop w:val="0"/>
                  <w:marBottom w:val="0"/>
                  <w:divBdr>
                    <w:top w:val="none" w:sz="0" w:space="0" w:color="auto"/>
                    <w:left w:val="none" w:sz="0" w:space="0" w:color="auto"/>
                    <w:bottom w:val="none" w:sz="0" w:space="0" w:color="auto"/>
                    <w:right w:val="none" w:sz="0" w:space="0" w:color="auto"/>
                  </w:divBdr>
                  <w:divsChild>
                    <w:div w:id="210129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epp.ch" TargetMode="External"/><Relationship Id="rId13" Type="http://schemas.openxmlformats.org/officeDocument/2006/relationships/hyperlink" Target="http://www.cifa.ch"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asfr.ch"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mu.admin.ch/kmu/fr/home/savoir-pratique/creation-pme.html" TargetMode="External"/><Relationship Id="rId5" Type="http://schemas.openxmlformats.org/officeDocument/2006/relationships/webSettings" Target="webSettings.xml"/><Relationship Id="rId15" Type="http://schemas.openxmlformats.org/officeDocument/2006/relationships/hyperlink" Target="http://www.suva.ch" TargetMode="External"/><Relationship Id="rId10" Type="http://schemas.openxmlformats.org/officeDocument/2006/relationships/hyperlink" Target="http://www.serv-ch.com/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eb.aeis.ch/FR/home" TargetMode="External"/><Relationship Id="rId14" Type="http://schemas.openxmlformats.org/officeDocument/2006/relationships/hyperlink" Target="http://www.fpe-ciga.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Papi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1D71-B476-498C-A42F-D40C104F1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1618</Words>
  <Characters>8902</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Le guide des assurances 2025</vt:lpstr>
    </vt:vector>
  </TitlesOfParts>
  <Company/>
  <LinksUpToDate>false</LinksUpToDate>
  <CharactersWithSpaces>10500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guide des assurances 2025</dc:title>
  <dc:subject/>
  <dc:creator>J. Ayuso;L. Menoud</dc:creator>
  <cp:keywords/>
  <dc:description/>
  <cp:lastModifiedBy>Joseph Ayuso</cp:lastModifiedBy>
  <cp:revision>45</cp:revision>
  <cp:lastPrinted>2024-12-19T14:22:00Z</cp:lastPrinted>
  <dcterms:created xsi:type="dcterms:W3CDTF">2024-12-19T13:07:00Z</dcterms:created>
  <dcterms:modified xsi:type="dcterms:W3CDTF">2025-12-10T13:13:00Z</dcterms:modified>
</cp:coreProperties>
</file>